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9A" w:rsidRPr="000915EB" w:rsidRDefault="00EB249A" w:rsidP="00EB249A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B249A" w:rsidRDefault="00EB249A" w:rsidP="00EB249A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4D5136" w:rsidRDefault="004D5136" w:rsidP="00EB249A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4D5136" w:rsidRDefault="004D5136" w:rsidP="00EB249A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5136" w:rsidTr="00A31697">
        <w:tc>
          <w:tcPr>
            <w:tcW w:w="4785" w:type="dxa"/>
          </w:tcPr>
          <w:p w:rsidR="004D5136" w:rsidRDefault="004D513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D5136" w:rsidRDefault="004D513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4D5136" w:rsidRDefault="004D513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4D5136" w:rsidRDefault="004D5136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4D5136" w:rsidRDefault="004D5136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 от 0</w:t>
            </w:r>
            <w:r w:rsidR="00F25C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F25C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.2016 </w:t>
            </w:r>
          </w:p>
          <w:p w:rsidR="004D5136" w:rsidRDefault="00F25CC2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4D5136">
              <w:rPr>
                <w:sz w:val="28"/>
                <w:szCs w:val="28"/>
              </w:rPr>
              <w:t xml:space="preserve"> </w:t>
            </w:r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  <w:p w:rsidR="004D5136" w:rsidRDefault="004D5136" w:rsidP="00A31697">
            <w:pPr>
              <w:jc w:val="right"/>
              <w:rPr>
                <w:sz w:val="28"/>
                <w:szCs w:val="28"/>
              </w:rPr>
            </w:pPr>
          </w:p>
        </w:tc>
      </w:tr>
    </w:tbl>
    <w:p w:rsidR="004D5136" w:rsidRPr="000915EB" w:rsidRDefault="004D5136" w:rsidP="00EB249A">
      <w:pPr>
        <w:ind w:left="708" w:hanging="708"/>
        <w:jc w:val="center"/>
        <w:rPr>
          <w:sz w:val="20"/>
          <w:szCs w:val="20"/>
        </w:rPr>
      </w:pPr>
    </w:p>
    <w:p w:rsidR="00EB249A" w:rsidRDefault="00EB249A" w:rsidP="00EB249A">
      <w:pPr>
        <w:spacing w:line="364" w:lineRule="exact"/>
        <w:rPr>
          <w:sz w:val="20"/>
          <w:szCs w:val="20"/>
        </w:rPr>
      </w:pPr>
    </w:p>
    <w:p w:rsidR="00EB249A" w:rsidRDefault="00EB249A" w:rsidP="00EB249A">
      <w:pPr>
        <w:spacing w:line="282" w:lineRule="auto"/>
        <w:ind w:left="280" w:right="2260" w:firstLine="1961"/>
        <w:jc w:val="center"/>
        <w:rPr>
          <w:rFonts w:eastAsia="Times New Roman"/>
          <w:b/>
          <w:bCs/>
          <w:sz w:val="28"/>
          <w:szCs w:val="28"/>
        </w:rPr>
      </w:pPr>
      <w:r w:rsidRPr="00EB249A">
        <w:rPr>
          <w:rFonts w:eastAsia="Times New Roman"/>
          <w:b/>
          <w:bCs/>
          <w:sz w:val="28"/>
          <w:szCs w:val="28"/>
        </w:rPr>
        <w:t>Положение о сл</w:t>
      </w:r>
      <w:r w:rsidR="00F25CC2">
        <w:rPr>
          <w:rFonts w:eastAsia="Times New Roman"/>
          <w:b/>
          <w:bCs/>
          <w:sz w:val="28"/>
          <w:szCs w:val="28"/>
        </w:rPr>
        <w:t xml:space="preserve">ужбе охраны труда </w:t>
      </w:r>
    </w:p>
    <w:p w:rsidR="00F25CC2" w:rsidRPr="00EB249A" w:rsidRDefault="00F25CC2" w:rsidP="00EB249A">
      <w:pPr>
        <w:spacing w:line="282" w:lineRule="auto"/>
        <w:ind w:left="280" w:right="2260" w:firstLine="196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МБДОУ "Детский сад "Эврика"</w:t>
      </w:r>
    </w:p>
    <w:p w:rsidR="00EB249A" w:rsidRDefault="00EB249A"/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1.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b/>
          <w:bCs/>
          <w:color w:val="000000"/>
          <w:sz w:val="28"/>
          <w:szCs w:val="28"/>
        </w:rPr>
        <w:t>Общие положения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«Детск</w:t>
      </w:r>
      <w:r w:rsidRPr="000915EB">
        <w:rPr>
          <w:rFonts w:eastAsia="Times New Roman"/>
          <w:color w:val="000000"/>
          <w:sz w:val="28"/>
          <w:szCs w:val="28"/>
        </w:rPr>
        <w:t>ий сад "Эврика</w:t>
      </w:r>
      <w:r w:rsidRPr="00EB249A">
        <w:rPr>
          <w:rFonts w:eastAsia="Times New Roman"/>
          <w:color w:val="000000"/>
          <w:sz w:val="28"/>
          <w:szCs w:val="28"/>
        </w:rPr>
        <w:t>» (далее — Учреждение) в целях реализации статьи 8 Федерального закона «Об основах охраны труда в Российской Федерации» от 17 июля 1999 г. № 181-ФЗ, согласно приказу Минобразования РФ от 11 марта 1998 г.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1.2. 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 распоряжения Минобразования России и настоящее Положение.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1.4. Учреждение в пределах своей компетенции обеспечивает права ребенка, посещающего Учреждение, на:</w:t>
      </w:r>
    </w:p>
    <w:p w:rsidR="00EB249A" w:rsidRPr="00EB249A" w:rsidRDefault="00EB249A" w:rsidP="00EB24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охрану жизни и укрепление физического и психического здоровья;</w:t>
      </w:r>
    </w:p>
    <w:p w:rsidR="00EB249A" w:rsidRPr="00EB249A" w:rsidRDefault="00EB249A" w:rsidP="00EB24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защиту от всех форм физического и психического насилия;</w:t>
      </w:r>
    </w:p>
    <w:p w:rsidR="00EB249A" w:rsidRPr="00EB249A" w:rsidRDefault="00EB249A" w:rsidP="00EB24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уважение его человеческого достоинства.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1.5. Управление работой по охране труда и безопасности</w:t>
      </w:r>
      <w:r w:rsidRPr="00EB249A">
        <w:rPr>
          <w:rFonts w:eastAsia="Times New Roman"/>
          <w:color w:val="000000"/>
          <w:sz w:val="28"/>
          <w:szCs w:val="28"/>
        </w:rPr>
        <w:br/>
        <w:t>жизнедеятельности в Учреждении осуществляет заведующий.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1.6. 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1.7. Ответственный по охране труда подчиняется непосредственно заведующему Учреждения.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1.8. Ответственный по охране труда назначается и освобождается от обязанностей приказом заведующего Учреждения.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1.9. Ответственным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Учреждения.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2. Основные задачи работы по охране труда и безопасности жизнедеятельности в Учреждении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2.2. Организация работы по обеспечению выполнения работниками требований охраны труда.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 xml:space="preserve"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</w:t>
      </w:r>
      <w:r w:rsidRPr="00EB249A">
        <w:rPr>
          <w:rFonts w:eastAsia="Times New Roman"/>
          <w:color w:val="000000"/>
          <w:sz w:val="28"/>
          <w:szCs w:val="28"/>
        </w:rPr>
        <w:lastRenderedPageBreak/>
        <w:t>производственными факторами, а также работы по улучшению условий труда.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2.9. Оперативный контроль за состоянием охраны труда и организацией образовательного процесса в Учреждении.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2.11. Организация пропаганды по охране труда  и безопасности жизнедеятельности в Учреждении.  Изучение и распространение передового опыта по охране труда и безопасности жизнедеятельности.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2.12. Информирование и консультирование работников Учреждения по вопросам охраны труда и безопасности жизнедеятельности.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2.13. Организация проведения инструктажей, обучения, проверки знаний по охране труда и безопасности жизнедеятельности работников Учреждения.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3. Основные функции работы по охране труда и безопасности жизнедеятельности в Учреждении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3.1. Общее собрание трудового коллектива Учреждения: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 xml:space="preserve">— заслушивает  заведующего Учреждения, ответственного по охране труда, председателя профсоюзного комитета о выполнении соглашений, плана </w:t>
      </w:r>
      <w:r w:rsidRPr="00EB249A">
        <w:rPr>
          <w:rFonts w:eastAsia="Times New Roman"/>
          <w:color w:val="000000"/>
          <w:sz w:val="28"/>
          <w:szCs w:val="28"/>
        </w:rPr>
        <w:lastRenderedPageBreak/>
        <w:t>работы по охране труда и безопасности жизнедеятельности работников и воспитанников.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3.2. Заведующий Учреждения: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 и ценными локальными актами по охране труда и Уставом образовательного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назначает приказом ответственных лиц за соблюдение требований охраны труда в учебных кабинетах, физкультурном зале, музыкальном зале, медицинском блоке, а  также во всех подсобных помещениях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утверждает должностные обязанности по обеспечению безопасности жизнедеятельности для   педагогических работников и инструкций по охране труда для всех работников Учреждения (по профессиям и видам работ);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выносит на обсуждение педагогического совета, общего собрания трудового коллектива вопросы организации работы по охране труда в Учреждении;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— организует в установленном порядке работу комиссии по приёмке Учреждения к новому учебному году; подписывает акты приемки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  положениям;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  и обновление инструкций;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планирует в установленном порядке периодическое обучение работников Учреждения по вопросам обеспечения безопасности жизнедеятельности на  краткосрочных курсах и семинарах;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принимает меры совместно с медицинскими работниками по улучшению медицинского обслуживания и оздоровительной работы;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запрещает проведение образовательного процесса при наличии опасных условий для здоровья воспитанников или работников;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определяет финансирование мероприятий по 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3.3. Ответственный по охране труда Учреждения: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работу по соблюдению по соблюдению в образовательном процессе норм и правил   охраны  труда,   выявлению  опасных  и  вредных  производственных факторов;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—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разработку и периодический пересмотр не реже одного раза в пять лет инструкций по охране труда (по профессиями и видами работ);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проводит вводный инструктаж по охране труда с вновь поступающими на работу лицами, инструктаж на  рабочем месте с сотрудниками, оформляет проведение инструктажа в журнале;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выявляет   обстоятельства   несчастных   случаев,   происшедших с работниками, воспитанниками;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безопасность при переноске тяжестей, погрузочно-разгрузочных работах на территории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 установленном порядке ведет обязательную документацию по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осуществляет ежедневный контроль: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выполнением требований законодательных и иных нормативных правовых актов по охране труда;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доведением   до   сведения   работников   Учреждения   вводимых в действие новых законодательных и иных нормативных правовых актов по охране труда;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соблюдением   установленного   порядка   расследования   и   учет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правильным расходованием средств, выделяемых на выполнение мероприятий  по охране труда;</w:t>
      </w:r>
    </w:p>
    <w:p w:rsidR="00EB249A" w:rsidRPr="00EB249A" w:rsidRDefault="00EB249A" w:rsidP="00EB24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соблюдением установленного  порядка предоставления льгот лицам, занятым на работах с вредными и опасными условиями труда;</w:t>
      </w:r>
    </w:p>
    <w:p w:rsidR="00F85ECB" w:rsidRDefault="00EB249A" w:rsidP="00F85ECB">
      <w:pPr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выполнением   заведующим   Учреждения   предписаний   органов государственного надзора, ведомственного контроля.</w:t>
      </w:r>
    </w:p>
    <w:p w:rsidR="00EB249A" w:rsidRPr="00F85ECB" w:rsidRDefault="00EB249A" w:rsidP="00F85ECB">
      <w:pPr>
        <w:shd w:val="clear" w:color="auto" w:fill="FFFFFF"/>
        <w:ind w:left="720"/>
        <w:rPr>
          <w:rFonts w:eastAsia="Times New Roman"/>
          <w:color w:val="000000"/>
          <w:sz w:val="28"/>
          <w:szCs w:val="28"/>
        </w:rPr>
      </w:pPr>
      <w:r w:rsidRPr="00F85ECB">
        <w:rPr>
          <w:rFonts w:eastAsia="Times New Roman"/>
          <w:color w:val="000000"/>
          <w:sz w:val="28"/>
          <w:szCs w:val="28"/>
        </w:rPr>
        <w:t>3.4. Заместитель заведующего по АХР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информирует работников от лица заведующего Учреждения о состоянии условий охраны труда, принятых мерах по защите от воздействия опасных факторов на рабочих местах;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  групповые  помещения,  учебные  кабинеты, 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проведение ежегодных измерений сопротивления изоляции электроустановок и электропроводки,  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приобретает    согласно    заявке    спецодежду    и    другие   средства индивидуальной защиты для работников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осуществляет ежедневный контроль:</w:t>
      </w:r>
    </w:p>
    <w:p w:rsidR="00EB249A" w:rsidRPr="00EB249A" w:rsidRDefault="00EB249A" w:rsidP="00EB249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EB249A" w:rsidRPr="00EB249A" w:rsidRDefault="00EB249A" w:rsidP="00EB249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проведением ежегодных проверок заземления электроустановок и изоляции электропроводки  в  соответствии  с  действующими  правилами  и нормами.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3.5. Медицинский персонал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проводит профилактическую работу по предупреждению травматизма и снижению заболеваемости работников и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обеспечивает текущий контроль за санитарно-гигиеническим состоянием учебных кабинетов, физкультурного зала и других помещений в соответствии с требованиями норм и правил безопасности жизнедеятельности.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3.6. Комиссия по охране труда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создается в Учреждении в начале учебного года; в ее состав входят на паритетной   основе   представители   работодателя,   профсоюзного   комитета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члены комиссии выполняют свои обязанности на общественных началах, без освобождения от основной работы;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   совместные   действия   работодателя   и   работников  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проводит проверки  условий и 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контролирует выполнение соглашения по охране труда, комплексного плана улучшения   условий,   охраны   труда   и   санитарно-оздоровительных мероприятий;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информирует работников на общем собрании коллектива о результатах проверок;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 в   коллективный договор, соглашение по охране труда и пр.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3.7. Комиссия по расследованию несчастных случаев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создается в Учреждении в начале календарного года. В ее состав входит ответственный  по охране труда, представители работодателя и профсоюзного комитета Учреждения. Председателем комиссии по расследованию несчастных случаев в является ответственный по охране труда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 xml:space="preserve">— выявляет и опрашивает очевидцев происшествия, лиц, допустивших нарушения нормативных требований по охране труда, жизни и здоровья </w:t>
      </w:r>
      <w:r w:rsidRPr="00EB249A">
        <w:rPr>
          <w:rFonts w:eastAsia="Times New Roman"/>
          <w:color w:val="000000"/>
          <w:sz w:val="28"/>
          <w:szCs w:val="28"/>
        </w:rPr>
        <w:lastRenderedPageBreak/>
        <w:t>детей, получает необходимую информацию от работодателя и по возможности — объяснения от пострадавшего;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устанавливает  на  основании  собранных  документов  и  материалов обстоятельства и причины несчастного случая, определяет был ли пострадавший в момент несчастного случая 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определяет меры по устранению причин и предупреждению несчастных случаев в Учреждении.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3.8.Председатель профсоюзного комитета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организует общественный контроль за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принимает участие в разработке перспективных и текущих планов работы по охране труда в Учреждении, инструкций  по обеспечению безопасности жизнедеятельности воспитанников и работников, подписывает их и способствует их реализации;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контролирует выполнение коллективных договоров, соглашений по улучшению условий и охраны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осуществляет защиту социальных прав работников и воспитанников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участвует в проведении совместно с уполномоченными лицами по охране труда профсоюзов или трудового коллектива проверок, обследовании технического состояния здания, сооружений, оборудования на соответствие 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3.9. Заместитель заведующего по учебно-воспитательной работе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участвует в проведении административно-общественного контроля по вопросам обеспечения   безопасности   жизнедеятельности   в  Учреждении,   в расследовании   несчастных   случаев,   происшедших   с   работниками   или воспитанниками;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определяет методику, порядок обучения правилам дорожного движения, поведения  на улице, воде, в быту, пожарной безопасности. Осуществляет проверку знаний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несет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ответственность за организацию образовательного процесса с воспитанниками</w:t>
      </w:r>
      <w:r w:rsidRPr="000915EB">
        <w:rPr>
          <w:rFonts w:eastAsia="Times New Roman"/>
          <w:b/>
          <w:bCs/>
          <w:i/>
          <w:i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в строгом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соответствии с нормами и правилами охраны труда,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нормами СанПиН;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—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оказывает методическую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—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контролирует соблюдение и принимает меры по выполнению санитарно-гигиенических   норм   и   требований,   правил   по   охране   труда,   пожарной безопасности при проведении образовательного процесса с воспитанниками вне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—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организует</w:t>
      </w:r>
      <w:r w:rsidRPr="00EB249A">
        <w:rPr>
          <w:rFonts w:eastAsia="Times New Roman"/>
          <w:b/>
          <w:bCs/>
          <w:color w:val="000000"/>
          <w:sz w:val="28"/>
          <w:szCs w:val="28"/>
        </w:rPr>
        <w:t>   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с    воспитанниками    и    их    родителями    (законными представителями)мероприятия  по  предупреждению травматизма, дорожно-транспортных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происшествий,</w:t>
      </w:r>
      <w:r w:rsidRPr="000915EB">
        <w:rPr>
          <w:rFonts w:eastAsia="Times New Roman"/>
          <w:color w:val="000000"/>
          <w:sz w:val="28"/>
          <w:szCs w:val="28"/>
        </w:rPr>
        <w:t xml:space="preserve"> </w:t>
      </w:r>
      <w:r w:rsidRPr="00EB249A">
        <w:rPr>
          <w:rFonts w:eastAsia="Times New Roman"/>
          <w:color w:val="000000"/>
          <w:sz w:val="28"/>
          <w:szCs w:val="28"/>
        </w:rPr>
        <w:t>несчастных случаев, происходящих на улице, воде, в быту и т.д.;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осуществляет организацию безопасности и контроль состояния рабочих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мест,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учебного</w:t>
      </w:r>
      <w:r w:rsidRPr="00EB249A">
        <w:rPr>
          <w:rFonts w:eastAsia="Times New Roman"/>
          <w:b/>
          <w:bCs/>
          <w:color w:val="000000"/>
          <w:sz w:val="28"/>
          <w:szCs w:val="28"/>
        </w:rPr>
        <w:t> 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оборудования,  наглядных пособий,  спортивного инвентаря, технических  средств обучения;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   допускает</w:t>
      </w:r>
      <w:r w:rsidRPr="00EB249A">
        <w:rPr>
          <w:rFonts w:eastAsia="Times New Roman"/>
          <w:b/>
          <w:bCs/>
          <w:color w:val="000000"/>
          <w:sz w:val="28"/>
          <w:szCs w:val="28"/>
        </w:rPr>
        <w:t>  </w:t>
      </w:r>
      <w:r w:rsidRPr="000915EB">
        <w:rPr>
          <w:rFonts w:eastAsia="Times New Roman"/>
          <w:b/>
          <w:bCs/>
          <w:color w:val="000000"/>
          <w:sz w:val="28"/>
          <w:szCs w:val="28"/>
        </w:rPr>
        <w:t> </w:t>
      </w:r>
      <w:r w:rsidRPr="00EB249A">
        <w:rPr>
          <w:rFonts w:eastAsia="Times New Roman"/>
          <w:color w:val="000000"/>
          <w:sz w:val="28"/>
          <w:szCs w:val="28"/>
        </w:rPr>
        <w:t>проведение   учебных   занятий,   работы   кружков   в необорудованных для этих целей и не принятых в эксплуатацию помещениях, а воспитанников — к  проведению  занятий  или работ без  предусмотренной спецодежды и других средств индивидуальной защиты;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контролирует   оснащение   учебного   помещения   противопожарным имуществом, медицинскими и индивидуальными средствами защиты, а каждого рабочего места — инструкцией;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 xml:space="preserve">—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</w:t>
      </w:r>
      <w:r w:rsidRPr="00EB249A">
        <w:rPr>
          <w:rFonts w:eastAsia="Times New Roman"/>
          <w:color w:val="000000"/>
          <w:sz w:val="28"/>
          <w:szCs w:val="28"/>
        </w:rPr>
        <w:lastRenderedPageBreak/>
        <w:t>недостатках в обеспечении   образовательною   процесса,  снижающих  жизнедеятельность  и работоспособность организма работников, восп</w:t>
      </w:r>
      <w:r w:rsidRPr="000915EB">
        <w:rPr>
          <w:rFonts w:eastAsia="Times New Roman"/>
          <w:color w:val="000000"/>
          <w:sz w:val="28"/>
          <w:szCs w:val="28"/>
        </w:rPr>
        <w:t>итанников (</w:t>
      </w:r>
      <w:proofErr w:type="spellStart"/>
      <w:r w:rsidRPr="000915EB">
        <w:rPr>
          <w:rFonts w:eastAsia="Times New Roman"/>
          <w:color w:val="000000"/>
          <w:sz w:val="28"/>
          <w:szCs w:val="28"/>
        </w:rPr>
        <w:t>заниженн</w:t>
      </w:r>
      <w:r w:rsidRPr="00EB249A">
        <w:rPr>
          <w:rFonts w:eastAsia="Times New Roman"/>
          <w:color w:val="000000"/>
          <w:sz w:val="28"/>
          <w:szCs w:val="28"/>
        </w:rPr>
        <w:t>ость</w:t>
      </w:r>
      <w:proofErr w:type="spellEnd"/>
      <w:r w:rsidRPr="00EB249A">
        <w:rPr>
          <w:rFonts w:eastAsia="Times New Roman"/>
          <w:color w:val="000000"/>
          <w:sz w:val="28"/>
          <w:szCs w:val="28"/>
        </w:rPr>
        <w:t xml:space="preserve"> освещения, шум аппаратуры, люминесцентных ламп, нарушение экологии на местах и др.);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немедленно сообщает заведующему Учреждения, профсоюзному комитету о каждом несчастном случае, происшедшем с воспитанником;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3.10. Педагогические работники Учреждения: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обеспечивают безопасное проведение образовательного процесса;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организуют  обучение воспитанников правилам безопасного поведения на улице,  дороге, в быту и пр. в рамках образовательной  программы;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оперативно извещают заведующего Учреждения о каждом несчастном случае с воспитанником, работником, принимают меры по оказанию первой доврачебной помощи;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вносят предложение по улучшению и оздоровлению условий организации образовательного процесса в Учреждении,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несут ответственность за сохранение жизни и здоровья воспитанников во время образовательного процесса;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осуществляют постоянный контроль за соблюдением правил охраны труда и техники безопасности на рабочем месте.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4. Права работников, осуществляющих работу по охране труда и безопасности жизнедеятельности в Учреждении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4.1. Ответственный по охране труда имеет право: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проверять состояние  условий и охраны труда в Учреждении и предъявлять заведующему Учреждения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 xml:space="preserve">— запрещать эксплуатацию машин, оборудования, проведение работ и учебного процесса на местах, где выявлены нарушения нормативных </w:t>
      </w:r>
      <w:r w:rsidRPr="00EB249A">
        <w:rPr>
          <w:rFonts w:eastAsia="Times New Roman"/>
          <w:color w:val="000000"/>
          <w:sz w:val="28"/>
          <w:szCs w:val="28"/>
        </w:rPr>
        <w:lastRenderedPageBreak/>
        <w:t>правовых актов по охране труда, создающие угрозу жизни и здоровью работников или воспитанников с последующим  уведомлением заведующего Учреждения;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запрашивать и получать от заведующего Учреждения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вносить предложения заведующему Учреждения об 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принимать участие в рассмотрении и обсуждении состояния охраны труда в Учреждении на заседаниях профсоюзного комитета, общих собрания трудового коллектива;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вносить заведующему Учреждения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представительствовать по поручению заведующего Учреждения в государственных и общественных организациях при обсуждении вопросов по охране труда.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4.2 Комиссия по охране труда имеет право: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контролировать соблюдение заведующим Учреждения законодательства по охране труда;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проводить экспертизу условий труда и обеспечение безопасности работников, воспитанников;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принимать участие в расследовании несчастных случаев в Учреждении и профессиональных заболеваний;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получать информацию от заведующего об условиях и охране труда, а также о всех несчастных случаях и профессиональных заболеваниях в Учреждении;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предъявлять требования о приостановлении работ в случаях угрозы жизни и здоровью работников;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осуществлять выдачу заведующему Учреждения обязательных к рассмотрению представлений об устранении выявленных нарушений требований охраны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—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4.3. Комиссия по расследованию несчастных случаев имеет право: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привлекать при необходимости к расследованию несчастного случая должностных лиц  органов государственного надзора и контроля (по согласованию с ним) в целях получения заключения о  технических причинах происшествия, в компетенции которых находится исследование причин случившегося;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оказывать правовую помощь пострадавшим, их доверенным лицам и членам семей по вопросам порядка возмещения вреда, причиненному здоровью пострадавших;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выносить независимое решение по результатам расследования.</w:t>
      </w:r>
    </w:p>
    <w:p w:rsidR="00EB249A" w:rsidRPr="00EB249A" w:rsidRDefault="00EB249A" w:rsidP="00F85EC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4.4. Работники имеют право:</w:t>
      </w:r>
    </w:p>
    <w:p w:rsidR="00EB249A" w:rsidRPr="00EB249A" w:rsidRDefault="00EB249A" w:rsidP="00F85ECB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на рабочее место, соответствующее требованиям охраны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обеспечение средствами индивидуальной и коллективной защиты в соответствии с требования охраны труда за счет средств Работодателя;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обучение безопасным методам и приемам труда за счет средств Работодателя;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lastRenderedPageBreak/>
        <w:t>—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—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b/>
          <w:bCs/>
          <w:color w:val="000000"/>
          <w:sz w:val="28"/>
          <w:szCs w:val="28"/>
        </w:rPr>
        <w:t>5. Контроль и ответственность</w:t>
      </w:r>
    </w:p>
    <w:p w:rsidR="00EB249A" w:rsidRPr="00EB249A" w:rsidRDefault="00EB249A" w:rsidP="00EB249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5.1. Контроль за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государственного надзора и контроля за соблюдением требований охраны труда. 5.2.Ответственность за организацию работы по охране труда и безопасности жизнедеятельности несет заведующий Учреждения.</w:t>
      </w:r>
    </w:p>
    <w:p w:rsidR="00EB249A" w:rsidRPr="00EB249A" w:rsidRDefault="00EB249A" w:rsidP="00EB249A">
      <w:pPr>
        <w:shd w:val="clear" w:color="auto" w:fill="FFFFFF"/>
        <w:spacing w:after="180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5.3. Работники,  выполняющие функции  по обеспечению охраны труда и безопасности жизнедеятельности в Учреждении, несут ответственность:</w:t>
      </w:r>
    </w:p>
    <w:p w:rsidR="00EB249A" w:rsidRPr="00EB249A" w:rsidRDefault="00EB249A" w:rsidP="00EB24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EB249A" w:rsidRPr="00EB249A" w:rsidRDefault="00EB249A" w:rsidP="00EB24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соблюдение установленных сроков расследования несчастных случаев;</w:t>
      </w:r>
    </w:p>
    <w:p w:rsidR="00EB249A" w:rsidRPr="00EB249A" w:rsidRDefault="00EB249A" w:rsidP="00EB24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объективность выводов и решений, принятых ими по результатам проведенных расследований;</w:t>
      </w:r>
    </w:p>
    <w:p w:rsidR="00EB249A" w:rsidRPr="00EB249A" w:rsidRDefault="00EB249A" w:rsidP="00EB24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достоверность представляемой информации;</w:t>
      </w:r>
    </w:p>
    <w:p w:rsidR="00EB249A" w:rsidRDefault="00EB249A" w:rsidP="00EB24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EB249A">
        <w:rPr>
          <w:rFonts w:eastAsia="Times New Roman"/>
          <w:color w:val="000000"/>
          <w:sz w:val="28"/>
          <w:szCs w:val="28"/>
        </w:rPr>
        <w:t>соответствие принятых решений действующему законодательству РФ.</w:t>
      </w:r>
    </w:p>
    <w:p w:rsidR="00F85ECB" w:rsidRPr="00F85ECB" w:rsidRDefault="00F85ECB" w:rsidP="00F85EC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</w:p>
    <w:p w:rsidR="00EB249A" w:rsidRDefault="00EB249A" w:rsidP="00EB249A">
      <w:bookmarkStart w:id="0" w:name="_GoBack"/>
      <w:bookmarkEnd w:id="0"/>
    </w:p>
    <w:p w:rsidR="00EB249A" w:rsidRPr="00EB249A" w:rsidRDefault="00EB249A" w:rsidP="00EB249A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18"/>
          <w:szCs w:val="18"/>
        </w:rPr>
      </w:pPr>
    </w:p>
    <w:p w:rsidR="00EB249A" w:rsidRDefault="00EB249A"/>
    <w:sectPr w:rsidR="00EB249A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8B"/>
    <w:multiLevelType w:val="hybridMultilevel"/>
    <w:tmpl w:val="092E97DE"/>
    <w:lvl w:ilvl="0" w:tplc="9F786304">
      <w:start w:val="8"/>
      <w:numFmt w:val="decimal"/>
      <w:lvlText w:val="%1."/>
      <w:lvlJc w:val="left"/>
    </w:lvl>
    <w:lvl w:ilvl="1" w:tplc="0130FF24">
      <w:numFmt w:val="decimal"/>
      <w:lvlText w:val=""/>
      <w:lvlJc w:val="left"/>
    </w:lvl>
    <w:lvl w:ilvl="2" w:tplc="B6FA2754">
      <w:numFmt w:val="decimal"/>
      <w:lvlText w:val=""/>
      <w:lvlJc w:val="left"/>
    </w:lvl>
    <w:lvl w:ilvl="3" w:tplc="39F25910">
      <w:numFmt w:val="decimal"/>
      <w:lvlText w:val=""/>
      <w:lvlJc w:val="left"/>
    </w:lvl>
    <w:lvl w:ilvl="4" w:tplc="44AA976A">
      <w:numFmt w:val="decimal"/>
      <w:lvlText w:val=""/>
      <w:lvlJc w:val="left"/>
    </w:lvl>
    <w:lvl w:ilvl="5" w:tplc="261C66E2">
      <w:numFmt w:val="decimal"/>
      <w:lvlText w:val=""/>
      <w:lvlJc w:val="left"/>
    </w:lvl>
    <w:lvl w:ilvl="6" w:tplc="86BEA6A2">
      <w:numFmt w:val="decimal"/>
      <w:lvlText w:val=""/>
      <w:lvlJc w:val="left"/>
    </w:lvl>
    <w:lvl w:ilvl="7" w:tplc="3E105282">
      <w:numFmt w:val="decimal"/>
      <w:lvlText w:val=""/>
      <w:lvlJc w:val="left"/>
    </w:lvl>
    <w:lvl w:ilvl="8" w:tplc="BAFA77B4">
      <w:numFmt w:val="decimal"/>
      <w:lvlText w:val=""/>
      <w:lvlJc w:val="left"/>
    </w:lvl>
  </w:abstractNum>
  <w:abstractNum w:abstractNumId="1">
    <w:nsid w:val="0000252B"/>
    <w:multiLevelType w:val="hybridMultilevel"/>
    <w:tmpl w:val="EDFC82DA"/>
    <w:lvl w:ilvl="0" w:tplc="663EB95C">
      <w:start w:val="1"/>
      <w:numFmt w:val="decimal"/>
      <w:lvlText w:val="%1."/>
      <w:lvlJc w:val="left"/>
    </w:lvl>
    <w:lvl w:ilvl="1" w:tplc="B546F2E2">
      <w:numFmt w:val="decimal"/>
      <w:lvlText w:val=""/>
      <w:lvlJc w:val="left"/>
    </w:lvl>
    <w:lvl w:ilvl="2" w:tplc="7A4C45C6">
      <w:numFmt w:val="decimal"/>
      <w:lvlText w:val=""/>
      <w:lvlJc w:val="left"/>
    </w:lvl>
    <w:lvl w:ilvl="3" w:tplc="365A69AE">
      <w:numFmt w:val="decimal"/>
      <w:lvlText w:val=""/>
      <w:lvlJc w:val="left"/>
    </w:lvl>
    <w:lvl w:ilvl="4" w:tplc="D03ADFE4">
      <w:numFmt w:val="decimal"/>
      <w:lvlText w:val=""/>
      <w:lvlJc w:val="left"/>
    </w:lvl>
    <w:lvl w:ilvl="5" w:tplc="C2803E0C">
      <w:numFmt w:val="decimal"/>
      <w:lvlText w:val=""/>
      <w:lvlJc w:val="left"/>
    </w:lvl>
    <w:lvl w:ilvl="6" w:tplc="CEE23A48">
      <w:numFmt w:val="decimal"/>
      <w:lvlText w:val=""/>
      <w:lvlJc w:val="left"/>
    </w:lvl>
    <w:lvl w:ilvl="7" w:tplc="50C058F4">
      <w:numFmt w:val="decimal"/>
      <w:lvlText w:val=""/>
      <w:lvlJc w:val="left"/>
    </w:lvl>
    <w:lvl w:ilvl="8" w:tplc="E662036A">
      <w:numFmt w:val="decimal"/>
      <w:lvlText w:val=""/>
      <w:lvlJc w:val="left"/>
    </w:lvl>
  </w:abstractNum>
  <w:abstractNum w:abstractNumId="2">
    <w:nsid w:val="00003F0E"/>
    <w:multiLevelType w:val="hybridMultilevel"/>
    <w:tmpl w:val="50E01418"/>
    <w:lvl w:ilvl="0" w:tplc="379604D2">
      <w:start w:val="18"/>
      <w:numFmt w:val="decimal"/>
      <w:lvlText w:val="%1."/>
      <w:lvlJc w:val="left"/>
    </w:lvl>
    <w:lvl w:ilvl="1" w:tplc="4E3E2F86">
      <w:numFmt w:val="decimal"/>
      <w:lvlText w:val=""/>
      <w:lvlJc w:val="left"/>
    </w:lvl>
    <w:lvl w:ilvl="2" w:tplc="9F16926A">
      <w:numFmt w:val="decimal"/>
      <w:lvlText w:val=""/>
      <w:lvlJc w:val="left"/>
    </w:lvl>
    <w:lvl w:ilvl="3" w:tplc="67EE7BB8">
      <w:numFmt w:val="decimal"/>
      <w:lvlText w:val=""/>
      <w:lvlJc w:val="left"/>
    </w:lvl>
    <w:lvl w:ilvl="4" w:tplc="D004B3AA">
      <w:numFmt w:val="decimal"/>
      <w:lvlText w:val=""/>
      <w:lvlJc w:val="left"/>
    </w:lvl>
    <w:lvl w:ilvl="5" w:tplc="39502A58">
      <w:numFmt w:val="decimal"/>
      <w:lvlText w:val=""/>
      <w:lvlJc w:val="left"/>
    </w:lvl>
    <w:lvl w:ilvl="6" w:tplc="C15440F0">
      <w:numFmt w:val="decimal"/>
      <w:lvlText w:val=""/>
      <w:lvlJc w:val="left"/>
    </w:lvl>
    <w:lvl w:ilvl="7" w:tplc="C4069A14">
      <w:numFmt w:val="decimal"/>
      <w:lvlText w:val=""/>
      <w:lvlJc w:val="left"/>
    </w:lvl>
    <w:lvl w:ilvl="8" w:tplc="8D382584">
      <w:numFmt w:val="decimal"/>
      <w:lvlText w:val=""/>
      <w:lvlJc w:val="left"/>
    </w:lvl>
  </w:abstractNum>
  <w:abstractNum w:abstractNumId="3">
    <w:nsid w:val="000045F9"/>
    <w:multiLevelType w:val="hybridMultilevel"/>
    <w:tmpl w:val="92E4C4B0"/>
    <w:lvl w:ilvl="0" w:tplc="1E3074A2">
      <w:start w:val="13"/>
      <w:numFmt w:val="decimal"/>
      <w:lvlText w:val="%1."/>
      <w:lvlJc w:val="left"/>
    </w:lvl>
    <w:lvl w:ilvl="1" w:tplc="0D560F44">
      <w:numFmt w:val="decimal"/>
      <w:lvlText w:val=""/>
      <w:lvlJc w:val="left"/>
    </w:lvl>
    <w:lvl w:ilvl="2" w:tplc="0A78F6B8">
      <w:numFmt w:val="decimal"/>
      <w:lvlText w:val=""/>
      <w:lvlJc w:val="left"/>
    </w:lvl>
    <w:lvl w:ilvl="3" w:tplc="981AC144">
      <w:numFmt w:val="decimal"/>
      <w:lvlText w:val=""/>
      <w:lvlJc w:val="left"/>
    </w:lvl>
    <w:lvl w:ilvl="4" w:tplc="F3583170">
      <w:numFmt w:val="decimal"/>
      <w:lvlText w:val=""/>
      <w:lvlJc w:val="left"/>
    </w:lvl>
    <w:lvl w:ilvl="5" w:tplc="036A3538">
      <w:numFmt w:val="decimal"/>
      <w:lvlText w:val=""/>
      <w:lvlJc w:val="left"/>
    </w:lvl>
    <w:lvl w:ilvl="6" w:tplc="33AA6F86">
      <w:numFmt w:val="decimal"/>
      <w:lvlText w:val=""/>
      <w:lvlJc w:val="left"/>
    </w:lvl>
    <w:lvl w:ilvl="7" w:tplc="E9A4BC56">
      <w:numFmt w:val="decimal"/>
      <w:lvlText w:val=""/>
      <w:lvlJc w:val="left"/>
    </w:lvl>
    <w:lvl w:ilvl="8" w:tplc="A4BC59A4">
      <w:numFmt w:val="decimal"/>
      <w:lvlText w:val=""/>
      <w:lvlJc w:val="left"/>
    </w:lvl>
  </w:abstractNum>
  <w:abstractNum w:abstractNumId="4">
    <w:nsid w:val="0000462C"/>
    <w:multiLevelType w:val="hybridMultilevel"/>
    <w:tmpl w:val="46FCC020"/>
    <w:lvl w:ilvl="0" w:tplc="43B859FA">
      <w:start w:val="1"/>
      <w:numFmt w:val="bullet"/>
      <w:lvlText w:val="-"/>
      <w:lvlJc w:val="left"/>
    </w:lvl>
    <w:lvl w:ilvl="1" w:tplc="560695F0">
      <w:numFmt w:val="decimal"/>
      <w:lvlText w:val=""/>
      <w:lvlJc w:val="left"/>
    </w:lvl>
    <w:lvl w:ilvl="2" w:tplc="B27E1AC0">
      <w:numFmt w:val="decimal"/>
      <w:lvlText w:val=""/>
      <w:lvlJc w:val="left"/>
    </w:lvl>
    <w:lvl w:ilvl="3" w:tplc="77428CF6">
      <w:numFmt w:val="decimal"/>
      <w:lvlText w:val=""/>
      <w:lvlJc w:val="left"/>
    </w:lvl>
    <w:lvl w:ilvl="4" w:tplc="4656B676">
      <w:numFmt w:val="decimal"/>
      <w:lvlText w:val=""/>
      <w:lvlJc w:val="left"/>
    </w:lvl>
    <w:lvl w:ilvl="5" w:tplc="431A947A">
      <w:numFmt w:val="decimal"/>
      <w:lvlText w:val=""/>
      <w:lvlJc w:val="left"/>
    </w:lvl>
    <w:lvl w:ilvl="6" w:tplc="B7B66880">
      <w:numFmt w:val="decimal"/>
      <w:lvlText w:val=""/>
      <w:lvlJc w:val="left"/>
    </w:lvl>
    <w:lvl w:ilvl="7" w:tplc="6BA61CB8">
      <w:numFmt w:val="decimal"/>
      <w:lvlText w:val=""/>
      <w:lvlJc w:val="left"/>
    </w:lvl>
    <w:lvl w:ilvl="8" w:tplc="33F24CBE">
      <w:numFmt w:val="decimal"/>
      <w:lvlText w:val=""/>
      <w:lvlJc w:val="left"/>
    </w:lvl>
  </w:abstractNum>
  <w:abstractNum w:abstractNumId="5">
    <w:nsid w:val="00005B2E"/>
    <w:multiLevelType w:val="hybridMultilevel"/>
    <w:tmpl w:val="A0208B72"/>
    <w:lvl w:ilvl="0" w:tplc="0666DAF6">
      <w:start w:val="1"/>
      <w:numFmt w:val="bullet"/>
      <w:lvlText w:val="-"/>
      <w:lvlJc w:val="left"/>
    </w:lvl>
    <w:lvl w:ilvl="1" w:tplc="8E9A164C">
      <w:numFmt w:val="decimal"/>
      <w:lvlText w:val=""/>
      <w:lvlJc w:val="left"/>
    </w:lvl>
    <w:lvl w:ilvl="2" w:tplc="AFE8EDD0">
      <w:numFmt w:val="decimal"/>
      <w:lvlText w:val=""/>
      <w:lvlJc w:val="left"/>
    </w:lvl>
    <w:lvl w:ilvl="3" w:tplc="D3BC4E5C">
      <w:numFmt w:val="decimal"/>
      <w:lvlText w:val=""/>
      <w:lvlJc w:val="left"/>
    </w:lvl>
    <w:lvl w:ilvl="4" w:tplc="97CCDD9C">
      <w:numFmt w:val="decimal"/>
      <w:lvlText w:val=""/>
      <w:lvlJc w:val="left"/>
    </w:lvl>
    <w:lvl w:ilvl="5" w:tplc="43F43450">
      <w:numFmt w:val="decimal"/>
      <w:lvlText w:val=""/>
      <w:lvlJc w:val="left"/>
    </w:lvl>
    <w:lvl w:ilvl="6" w:tplc="671C1962">
      <w:numFmt w:val="decimal"/>
      <w:lvlText w:val=""/>
      <w:lvlJc w:val="left"/>
    </w:lvl>
    <w:lvl w:ilvl="7" w:tplc="4B4C22F6">
      <w:numFmt w:val="decimal"/>
      <w:lvlText w:val=""/>
      <w:lvlJc w:val="left"/>
    </w:lvl>
    <w:lvl w:ilvl="8" w:tplc="8FFAEADE">
      <w:numFmt w:val="decimal"/>
      <w:lvlText w:val=""/>
      <w:lvlJc w:val="left"/>
    </w:lvl>
  </w:abstractNum>
  <w:abstractNum w:abstractNumId="6">
    <w:nsid w:val="24614ADA"/>
    <w:multiLevelType w:val="multilevel"/>
    <w:tmpl w:val="A65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20774"/>
    <w:multiLevelType w:val="multilevel"/>
    <w:tmpl w:val="593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11542"/>
    <w:multiLevelType w:val="multilevel"/>
    <w:tmpl w:val="70D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71EEE"/>
    <w:multiLevelType w:val="multilevel"/>
    <w:tmpl w:val="B38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49A"/>
    <w:rsid w:val="000915EB"/>
    <w:rsid w:val="004D5136"/>
    <w:rsid w:val="004E4909"/>
    <w:rsid w:val="006A1E78"/>
    <w:rsid w:val="007E3364"/>
    <w:rsid w:val="008B2ABA"/>
    <w:rsid w:val="00936111"/>
    <w:rsid w:val="00EB249A"/>
    <w:rsid w:val="00F25CC2"/>
    <w:rsid w:val="00F8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EB249A"/>
  </w:style>
  <w:style w:type="paragraph" w:styleId="a4">
    <w:name w:val="Balloon Text"/>
    <w:basedOn w:val="a"/>
    <w:link w:val="a5"/>
    <w:uiPriority w:val="99"/>
    <w:semiHidden/>
    <w:unhideWhenUsed/>
    <w:rsid w:val="008B2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6147-9974-44C0-B549-7DF416F7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2017-04-03T12:16:00Z</cp:lastPrinted>
  <dcterms:created xsi:type="dcterms:W3CDTF">2017-04-10T03:34:00Z</dcterms:created>
  <dcterms:modified xsi:type="dcterms:W3CDTF">2017-04-10T03:34:00Z</dcterms:modified>
</cp:coreProperties>
</file>