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FA" w:rsidRPr="00F972FA" w:rsidRDefault="00F972FA" w:rsidP="00F972FA">
      <w:pPr>
        <w:shd w:val="clear" w:color="auto" w:fill="FFFFFF"/>
        <w:spacing w:before="331"/>
        <w:ind w:left="475"/>
        <w:jc w:val="right"/>
        <w:rPr>
          <w:rFonts w:ascii="Times New Roman" w:hAnsi="Times New Roman" w:cs="Times New Roman"/>
          <w:smallCaps/>
          <w:spacing w:val="-6"/>
          <w:sz w:val="28"/>
          <w:szCs w:val="28"/>
        </w:rPr>
      </w:pPr>
      <w:r w:rsidRPr="00F972FA">
        <w:rPr>
          <w:rFonts w:ascii="Times New Roman" w:hAnsi="Times New Roman" w:cs="Times New Roman"/>
          <w:smallCaps/>
          <w:spacing w:val="-6"/>
          <w:sz w:val="28"/>
          <w:szCs w:val="28"/>
        </w:rPr>
        <w:t>Страничка психолога</w:t>
      </w:r>
    </w:p>
    <w:p w:rsidR="009D29B8" w:rsidRPr="009D29B8" w:rsidRDefault="003E5DBA" w:rsidP="009D29B8">
      <w:pPr>
        <w:shd w:val="clear" w:color="auto" w:fill="FFFFFF"/>
        <w:spacing w:before="331"/>
        <w:ind w:left="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B8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 xml:space="preserve"> </w:t>
      </w:r>
      <w:r w:rsidR="009D29B8" w:rsidRPr="009D29B8">
        <w:rPr>
          <w:rFonts w:ascii="Times New Roman" w:hAnsi="Times New Roman" w:cs="Times New Roman"/>
          <w:b/>
          <w:smallCaps/>
          <w:spacing w:val="-6"/>
          <w:sz w:val="28"/>
          <w:szCs w:val="28"/>
        </w:rPr>
        <w:t>«Изящные» выражения в детском лексиконе</w:t>
      </w:r>
    </w:p>
    <w:p w:rsidR="009D29B8" w:rsidRPr="009D29B8" w:rsidRDefault="009D29B8" w:rsidP="009D29B8">
      <w:pPr>
        <w:shd w:val="clear" w:color="auto" w:fill="FFFFFF"/>
        <w:spacing w:before="96"/>
        <w:ind w:left="72" w:right="53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D29B8">
        <w:rPr>
          <w:rFonts w:ascii="Times New Roman" w:hAnsi="Times New Roman" w:cs="Times New Roman"/>
          <w:sz w:val="28"/>
          <w:szCs w:val="28"/>
        </w:rPr>
        <w:t>С расширением круга общения, с поступлением в детский сад, посещением разнообразных круж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ков ребенок начинает приобретать много нового. И не всегда это новое — хорошее. Один из таких далеко не радостных моментов — бранные слова. Услышав от своего ребенка такое «новшество», взрослые часто теряются и не знают, как себя вес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ти в таких ситуациях. Оправившись от шока, ро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дители выбирают один из следующих вариантов.</w:t>
      </w:r>
    </w:p>
    <w:p w:rsidR="009D29B8" w:rsidRPr="009D29B8" w:rsidRDefault="009D29B8" w:rsidP="009D29B8">
      <w:pPr>
        <w:shd w:val="clear" w:color="auto" w:fill="FFFFFF"/>
        <w:spacing w:before="283"/>
        <w:ind w:left="389"/>
        <w:rPr>
          <w:rFonts w:ascii="Times New Roman" w:hAnsi="Times New Roman" w:cs="Times New Roman"/>
          <w:sz w:val="28"/>
          <w:szCs w:val="28"/>
        </w:rPr>
      </w:pPr>
      <w:r w:rsidRPr="009D29B8">
        <w:rPr>
          <w:rFonts w:ascii="Times New Roman" w:hAnsi="Times New Roman" w:cs="Times New Roman"/>
          <w:b/>
          <w:bCs/>
          <w:sz w:val="28"/>
          <w:szCs w:val="28"/>
        </w:rPr>
        <w:t>Вариант 1. Ругаем</w:t>
      </w:r>
    </w:p>
    <w:p w:rsidR="009D29B8" w:rsidRPr="009D29B8" w:rsidRDefault="009D29B8" w:rsidP="009D29B8">
      <w:pPr>
        <w:shd w:val="clear" w:color="auto" w:fill="FFFFFF"/>
        <w:spacing w:before="178"/>
        <w:ind w:left="5" w:right="43"/>
        <w:jc w:val="both"/>
        <w:rPr>
          <w:rFonts w:ascii="Times New Roman" w:hAnsi="Times New Roman" w:cs="Times New Roman"/>
          <w:sz w:val="28"/>
          <w:szCs w:val="28"/>
        </w:rPr>
      </w:pPr>
      <w:r w:rsidRPr="009D29B8">
        <w:rPr>
          <w:rFonts w:ascii="Times New Roman" w:hAnsi="Times New Roman" w:cs="Times New Roman"/>
          <w:sz w:val="28"/>
          <w:szCs w:val="28"/>
        </w:rPr>
        <w:t>«И</w:t>
      </w:r>
      <w:r w:rsidR="007D039B">
        <w:rPr>
          <w:rFonts w:ascii="Times New Roman" w:hAnsi="Times New Roman" w:cs="Times New Roman"/>
          <w:sz w:val="28"/>
          <w:szCs w:val="28"/>
        </w:rPr>
        <w:t xml:space="preserve"> </w:t>
      </w:r>
      <w:r w:rsidRPr="009D29B8">
        <w:rPr>
          <w:rFonts w:ascii="Times New Roman" w:hAnsi="Times New Roman" w:cs="Times New Roman"/>
          <w:sz w:val="28"/>
          <w:szCs w:val="28"/>
        </w:rPr>
        <w:t>в кого только он пошел?..» — удивляются часто родители. Чтобы понять это, нужно просто понаблюдать за своими манерами, своим стилем поведения. Ведь часто случается так, что, не заме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чая своих особенностей поведения, мы отслежива</w:t>
      </w:r>
      <w:r w:rsidRPr="009D29B8">
        <w:rPr>
          <w:rFonts w:ascii="Times New Roman" w:hAnsi="Times New Roman" w:cs="Times New Roman"/>
          <w:sz w:val="28"/>
          <w:szCs w:val="28"/>
        </w:rPr>
        <w:softHyphen/>
        <w:t xml:space="preserve">ем их в поведении своих детей. Задумайтесь, </w:t>
      </w:r>
      <w:proofErr w:type="spellStart"/>
      <w:r w:rsidRPr="009D29B8">
        <w:rPr>
          <w:rFonts w:ascii="Times New Roman" w:hAnsi="Times New Roman" w:cs="Times New Roman"/>
          <w:sz w:val="28"/>
          <w:szCs w:val="28"/>
        </w:rPr>
        <w:t>явл</w:t>
      </w:r>
      <w:proofErr w:type="gramStart"/>
      <w:r w:rsidRPr="009D29B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D29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9B8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9D29B8">
        <w:rPr>
          <w:rFonts w:ascii="Times New Roman" w:hAnsi="Times New Roman" w:cs="Times New Roman"/>
          <w:sz w:val="28"/>
          <w:szCs w:val="28"/>
        </w:rPr>
        <w:t xml:space="preserve"> ли характерной для вас несдержанность, аг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рессивность, излишняя эмоциональность? В этом случае действуйте по принципу «начни с себя».</w:t>
      </w:r>
    </w:p>
    <w:p w:rsidR="009D29B8" w:rsidRPr="009D29B8" w:rsidRDefault="009D29B8" w:rsidP="009D29B8">
      <w:pPr>
        <w:shd w:val="clear" w:color="auto" w:fill="FFFFFF"/>
        <w:spacing w:before="264"/>
        <w:ind w:left="5" w:right="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29B8">
        <w:rPr>
          <w:rFonts w:ascii="Times New Roman" w:hAnsi="Times New Roman" w:cs="Times New Roman"/>
          <w:b/>
          <w:bCs/>
          <w:sz w:val="28"/>
          <w:szCs w:val="28"/>
        </w:rPr>
        <w:t>Вариант 2. Оставляем без внимания («Ниче</w:t>
      </w:r>
      <w:r w:rsidRPr="009D29B8">
        <w:rPr>
          <w:rFonts w:ascii="Times New Roman" w:hAnsi="Times New Roman" w:cs="Times New Roman"/>
          <w:b/>
          <w:bCs/>
          <w:sz w:val="28"/>
          <w:szCs w:val="28"/>
        </w:rPr>
        <w:softHyphen/>
        <w:t>го не произошло!»)</w:t>
      </w:r>
    </w:p>
    <w:p w:rsidR="009D29B8" w:rsidRPr="009D29B8" w:rsidRDefault="009D29B8" w:rsidP="009D29B8">
      <w:pPr>
        <w:shd w:val="clear" w:color="auto" w:fill="FFFFFF"/>
        <w:ind w:left="5" w:right="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29B8">
        <w:rPr>
          <w:rFonts w:ascii="Times New Roman" w:hAnsi="Times New Roman" w:cs="Times New Roman"/>
          <w:sz w:val="28"/>
          <w:szCs w:val="28"/>
        </w:rPr>
        <w:t>Оправдываясь тем, что на таких словах не сле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дует акцентировать внимание, что ребенок сам их забудет, родители отчасти правы. Но какая гаран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тия того, что, однажды забыв эти выражения, ре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бенок не вспомнит их в самый неподходящий мо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мент?.. Также взрослым надо помнить, что логика детей отличается от логики взрослых. Поразмыс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лив, малыш, скорее всего, придет к выводу, что если вы никак не реагируете на эти слова, то так оно и должно быть.</w:t>
      </w:r>
    </w:p>
    <w:p w:rsidR="009D29B8" w:rsidRPr="009D29B8" w:rsidRDefault="009D29B8" w:rsidP="009D29B8">
      <w:pPr>
        <w:shd w:val="clear" w:color="auto" w:fill="FFFFFF"/>
        <w:spacing w:before="259"/>
        <w:ind w:left="29" w:right="2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D29B8">
        <w:rPr>
          <w:rFonts w:ascii="Times New Roman" w:hAnsi="Times New Roman" w:cs="Times New Roman"/>
          <w:b/>
          <w:bCs/>
          <w:sz w:val="28"/>
          <w:szCs w:val="28"/>
        </w:rPr>
        <w:t>Вариант 3. Запугиваем («Будешь ругаться — язык отрежут!»)</w:t>
      </w:r>
    </w:p>
    <w:p w:rsidR="009D29B8" w:rsidRPr="009D29B8" w:rsidRDefault="009D29B8" w:rsidP="009D29B8">
      <w:pPr>
        <w:shd w:val="clear" w:color="auto" w:fill="FFFFFF"/>
        <w:ind w:lef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29B8">
        <w:rPr>
          <w:rFonts w:ascii="Times New Roman" w:hAnsi="Times New Roman" w:cs="Times New Roman"/>
          <w:sz w:val="28"/>
          <w:szCs w:val="28"/>
        </w:rPr>
        <w:t>Очень эффективный способ, особенно при необ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ходимости немедленного воздействия. Но имеет два очень больших минуса. Во-первых, с возрастом все труднее будет найти действенный персонаж запу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гивания, а во-вторых, в случае ненормированного использования этот метод может спровоцировать появление и развитие невротических состояний. Особенно «популярны» у родителей медицинские процедуры: уколы, хирургические операции и т. д. В этом случае не стоит удивляться тому, что при очередном посещении медицинского кабинета у ребенка начнется истерика.</w:t>
      </w:r>
    </w:p>
    <w:p w:rsidR="009D29B8" w:rsidRDefault="009D29B8" w:rsidP="009D29B8">
      <w:pPr>
        <w:shd w:val="clear" w:color="auto" w:fill="FFFFFF"/>
        <w:spacing w:before="254"/>
        <w:ind w:left="269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B8" w:rsidRPr="009D29B8" w:rsidRDefault="009D29B8" w:rsidP="009D29B8">
      <w:pPr>
        <w:shd w:val="clear" w:color="auto" w:fill="FFFFFF"/>
        <w:spacing w:before="254"/>
        <w:ind w:left="269"/>
        <w:rPr>
          <w:rFonts w:ascii="Times New Roman" w:hAnsi="Times New Roman" w:cs="Times New Roman"/>
          <w:sz w:val="28"/>
          <w:szCs w:val="28"/>
        </w:rPr>
      </w:pPr>
      <w:r w:rsidRPr="009D29B8">
        <w:rPr>
          <w:rFonts w:ascii="Times New Roman" w:hAnsi="Times New Roman" w:cs="Times New Roman"/>
          <w:b/>
          <w:bCs/>
          <w:sz w:val="28"/>
          <w:szCs w:val="28"/>
        </w:rPr>
        <w:t>Вариант 4. Объясняем</w:t>
      </w:r>
    </w:p>
    <w:p w:rsidR="009D29B8" w:rsidRPr="009D29B8" w:rsidRDefault="009D29B8" w:rsidP="009D29B8">
      <w:pPr>
        <w:shd w:val="clear" w:color="auto" w:fill="FFFFFF"/>
        <w:ind w:right="13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D29B8">
        <w:rPr>
          <w:rFonts w:ascii="Times New Roman" w:hAnsi="Times New Roman" w:cs="Times New Roman"/>
          <w:sz w:val="28"/>
          <w:szCs w:val="28"/>
        </w:rPr>
        <w:t>Самый эффективный, но самый трудный способ, так как требует больших усилий и четкой последо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вательной тактики. Столкнувшись с тем, что ваш ребенок включает в свою речь нецензурную лекси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ку, сразу объясните малышу твердым тоном, что данные выражения используются или хулиганами, или глупыми маленькими детьми; ни тех, ни дру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гих в приличные места не пускают. Дайте ребенку возможность сделать свой выбор!</w:t>
      </w:r>
    </w:p>
    <w:p w:rsid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  <w:proofErr w:type="gramStart"/>
      <w:r w:rsidRPr="009D29B8">
        <w:rPr>
          <w:rFonts w:ascii="Times New Roman" w:hAnsi="Times New Roman" w:cs="Times New Roman"/>
          <w:sz w:val="28"/>
          <w:szCs w:val="28"/>
        </w:rPr>
        <w:t>Одна из причин, по которой дети начинают ру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гаться, — это желание привлечь к себе внимание.</w:t>
      </w:r>
      <w:proofErr w:type="gramEnd"/>
      <w:r w:rsidRPr="009D29B8">
        <w:rPr>
          <w:rFonts w:ascii="Times New Roman" w:hAnsi="Times New Roman" w:cs="Times New Roman"/>
          <w:sz w:val="28"/>
          <w:szCs w:val="28"/>
        </w:rPr>
        <w:t xml:space="preserve"> Получив в свой арсенал хороший способ </w:t>
      </w:r>
      <w:proofErr w:type="spellStart"/>
      <w:r w:rsidRPr="009D29B8">
        <w:rPr>
          <w:rFonts w:ascii="Times New Roman" w:hAnsi="Times New Roman" w:cs="Times New Roman"/>
          <w:sz w:val="28"/>
          <w:szCs w:val="28"/>
        </w:rPr>
        <w:t>шокиро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вания</w:t>
      </w:r>
      <w:proofErr w:type="spellEnd"/>
      <w:r w:rsidRPr="009D29B8">
        <w:rPr>
          <w:rFonts w:ascii="Times New Roman" w:hAnsi="Times New Roman" w:cs="Times New Roman"/>
          <w:sz w:val="28"/>
          <w:szCs w:val="28"/>
        </w:rPr>
        <w:t xml:space="preserve"> взрослых, а тем самым возможность попасть в центр внимания, ребенок будет пускать его в ход все чаще и чаще. Во-первых, постарайтесь найти приемлемый способ самоутверждения для ребен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ка. Во-вторых, сразу давайте «обратную связь» — спокойно, но твердо отрицательно. Необходимо по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казать малышу, что у окружающих пропадает вся</w:t>
      </w:r>
      <w:r w:rsidRPr="009D29B8">
        <w:rPr>
          <w:rFonts w:ascii="Times New Roman" w:hAnsi="Times New Roman" w:cs="Times New Roman"/>
          <w:sz w:val="28"/>
          <w:szCs w:val="28"/>
        </w:rPr>
        <w:softHyphen/>
        <w:t>кое желание общаться с ним, когда он кричит и ругается. Тем самым вы сможете позаботиться о психогигиене и душевном покое как вашем, так и вашего ребенка. Будьте здоровы!</w:t>
      </w:r>
    </w:p>
    <w:p w:rsid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F972FA" w:rsidRDefault="00F972FA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F972FA" w:rsidRDefault="00F972FA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F972FA" w:rsidRDefault="00F972FA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F972FA" w:rsidRDefault="00F972FA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F972FA" w:rsidRDefault="00F972FA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9D29B8" w:rsidRDefault="00F972FA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Педагог-психолог Гладышева А.Н.</w:t>
      </w:r>
    </w:p>
    <w:p w:rsid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9D29B8" w:rsidRPr="009D29B8" w:rsidRDefault="009D29B8" w:rsidP="009D29B8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sectPr w:rsidR="009D29B8" w:rsidRPr="009D29B8" w:rsidSect="009D29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9B8"/>
    <w:rsid w:val="003E5DBA"/>
    <w:rsid w:val="007D039B"/>
    <w:rsid w:val="009D29B8"/>
    <w:rsid w:val="00F9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E657-9820-4EE4-B3D8-05E6FE1F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2016-10-18T13:24:00Z</dcterms:created>
  <dcterms:modified xsi:type="dcterms:W3CDTF">2021-04-23T17:39:00Z</dcterms:modified>
</cp:coreProperties>
</file>