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4F46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FFFFF"/>
        <w:spacing w:lineRule="auto" w:line="360" w:before="0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Консультация для педагогов «Экологическая прогулка»</w:t>
      </w:r>
    </w:p>
    <w:p>
      <w:pPr>
        <w:pStyle w:val="P1"/>
        <w:shd w:val="clear" w:fill="FFFFFF"/>
        <w:spacing w:lineRule="auto" w:line="360" w:before="0" w:after="0" w:beforeAutospacing="0" w:afterAutospacing="0"/>
        <w:jc w:val="center"/>
        <w:rPr>
          <w:b w:val="1"/>
          <w:color w:val="333333"/>
          <w:sz w:val="28"/>
        </w:rPr>
      </w:pPr>
    </w:p>
    <w:p>
      <w:pPr>
        <w:pStyle w:val="P1"/>
        <w:shd w:val="clear" w:fill="FFFFFF"/>
        <w:spacing w:lineRule="auto" w:line="360" w:before="0" w:after="0" w:beforeAutospacing="0" w:afterAutospacing="0"/>
        <w:jc w:val="right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Удивительный мир природы…</w:t>
      </w:r>
    </w:p>
    <w:p>
      <w:pPr>
        <w:pStyle w:val="P1"/>
        <w:shd w:val="clear" w:fill="FFFFFF"/>
        <w:spacing w:lineRule="auto" w:line="360" w:before="0" w:after="0" w:beforeAutospacing="0" w:afterAutospacing="0"/>
        <w:jc w:val="right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 Он встречает ребенка морем звуков,</w:t>
      </w:r>
    </w:p>
    <w:p>
      <w:pPr>
        <w:pStyle w:val="P1"/>
        <w:shd w:val="clear" w:fill="FFFFFF"/>
        <w:spacing w:lineRule="auto" w:line="360" w:before="0" w:after="0" w:beforeAutospacing="0" w:afterAutospacing="0"/>
        <w:jc w:val="right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 Запахов, сотней загадок и тайн, </w:t>
      </w:r>
    </w:p>
    <w:p>
      <w:pPr>
        <w:pStyle w:val="P1"/>
        <w:shd w:val="clear" w:fill="FFFFFF"/>
        <w:spacing w:lineRule="auto" w:line="360" w:before="0" w:after="0" w:beforeAutospacing="0" w:afterAutospacing="0"/>
        <w:jc w:val="right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Заставляет смотреть, слушать, думать.</w:t>
      </w:r>
    </w:p>
    <w:p>
      <w:pPr>
        <w:pStyle w:val="P1"/>
        <w:shd w:val="clear" w:fill="FFFFFF"/>
        <w:spacing w:lineRule="auto" w:line="360" w:before="0" w:after="0" w:beforeAutospacing="0" w:afterAutospacing="0"/>
        <w:jc w:val="right"/>
        <w:rPr>
          <w:b w:val="1"/>
          <w:color w:val="333333"/>
          <w:sz w:val="28"/>
        </w:rPr>
      </w:pPr>
    </w:p>
    <w:p>
      <w:pPr>
        <w:pStyle w:val="P2"/>
        <w:shd w:val="clear" w:fill="FFFFFF"/>
        <w:spacing w:lineRule="auto" w:line="360" w:before="0"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 В сердце каждого из нас с детства остаются нежные и щемящие</w:t>
      </w:r>
      <w:r>
        <w:rPr>
          <w:rStyle w:val="C3"/>
          <w:sz w:val="28"/>
        </w:rPr>
        <w:t> </w:t>
      </w:r>
      <w:r>
        <w:rPr>
          <w:sz w:val="28"/>
          <w:u w:val="single"/>
        </w:rPr>
        <w:t>воспоминания</w:t>
      </w:r>
      <w:r>
        <w:rPr>
          <w:sz w:val="28"/>
        </w:rPr>
        <w:t>: узкая тропинка в лесу, пронизанном особым светом, наполненном звуками и запахами; тихий пруд с зелёными берегами и голубым отражением небес; золотистое поле пшеницы в знойный летний день; крошечный кузовок, доверху наполненный земляникой. Эти памятные картины согревают сердце во взрослой суетной жизни, соединяя тонкими невидимыми нитями с детством, где было так много света и красоты.</w:t>
      </w:r>
    </w:p>
    <w:p>
      <w:pPr>
        <w:pStyle w:val="P2"/>
        <w:shd w:val="clear" w:fill="FFFFFF"/>
        <w:spacing w:lineRule="auto" w:line="360" w:before="0" w:after="0" w:beforeAutospacing="0" w:afterAutospacing="0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     Во всех группах детского сада для ознакомления детей с природой широко используются прогулки. Прогулки имеют большое воспитательно-образовательное значение: они обеспечивают непосредственное общение детей с природой в разные сезоны, активную деятельность. Воспитатель имеет возможность показать детям предметы и явления природы в естественных условиях, во всем их многообразии и взаимосвязях, формировать конкретные представления о животных, растениях, о сезонных явлениях, о труде человека, преобразующего природу; он вводит ребят в жизнь родной природы, учит их приглядываться, подмечать ее особенности. Прогулки доставляют детям большую радость, оставляя часто неизгладимый след в их сознании. На основе впечатлений, полученных в процессе наблюдений, воспитывают любовь к родной природе.</w:t>
      </w:r>
    </w:p>
    <w:p>
      <w:pPr>
        <w:pStyle w:val="P2"/>
        <w:shd w:val="clear" w:fill="FFFFFF"/>
        <w:spacing w:lineRule="auto" w:line="360" w:before="0" w:after="0" w:beforeAutospacing="0" w:afterAutospacing="0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     Прогулки широко используются для ознакомления детей с природой. Они дают возможность накопить у детей представления о таких явлениях природы, которые протекают длительное время. Педагог знакомит воспитанников с повседневными изменениями природы по сезонам (продолжительность дня, погода, изменения в жизни растений и животных, труд людей), организует разнообразные игры с природным материалом – песком, глиной, водой, льдом, листьями и т.д. У детей накапливается чувственный опыт, воспитывается любознательность, наблюдательность.               Следует помнить, что обобщенные знания детей о сезонах формируются постепенно. Начиная с первой младшей группы на основе чувственного опыта должно идти накопление конкретных представлений о каждом сезоне, но только в средней группе возможно подвести детей к первичному обобщению их знаний о характерных признаках сезона. </w:t>
      </w:r>
      <w:r>
        <w:rPr>
          <w:sz w:val="28"/>
        </w:rPr>
        <w:t>В старшей группе дети уже могут овладеть обобщенными знаниями обо всех сезонах, но эти знания еще далеко не полны, и их следует уточнять и закреплять в подготовительной к школе группе.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Организация проведения прогулок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Процесс воспитания детей непрерывен. Большие потенциальные возможности для всестороннего гармонического развития личности ребенка заложены в процессе воспитательно-образовательной работы с детьми в условиях прогулки. Здесь как нигде детям предоставляются уникальные условия для всестороннего развития, в полной мере удовлетворяются его потребности в активных движениях, в самостоятельных действиях при ознакомлении с окружающим миром, в новых ярких впечатлениях, в свободной игре как с природным материалом, так и с игрушками. 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течение года прогулки проводятся ежедневно. В летнее время дети проводят на воздухе практически все время с момента прихода в дошкольное учреждение, в помещение заходят лишь для приема пищи и сна.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зимнее время прогулка проводится 2 раза в день общей продолжительностью до 4 часов. Только температура воздуха ниже -15° или ветреная погода, вьюга могут служить поводом для сокращения прогулки или отмены ее.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Воспитатель осуществляет основную работу с детьми. В целях охраны жизни и здоровья детей воспитатель, начиная рабочий день (до приема детей), внимательно осматривает весь участок: нет ли поломанного оборудования, битого стекла, каких-либо нежелательных предметов и т.д. В летнее время могут быть грибы, незнакомые ягоды в укромных уголках площадки, палки с шипами и заостренными концами и пр.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Для того чтобы дети охотно оставались на прогулке положенное по режиму время, необходимо им создать условия для разнообразной деятельности.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Структурные компоненты прогулки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При проведении прогулок используются разнообразные формы организации детей (группа целиком, небольшие подгруппы, индивидуально). Это успешно решается в ходе систематически проводимых наблюдений, заранее планируемых педагогом. Ежедневные наблюдения на прогулке обогащают представления детей о мире природы, людей (их труда, взаимоотношений), обогащают детские эстетические представления.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Таким образом, наблюдение – один из главных компонентов прогулки.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  <w:u w:val="single"/>
        </w:rPr>
        <w:t>Фронтальная организация наблюдений</w:t>
      </w:r>
      <w:r>
        <w:rPr>
          <w:rFonts w:ascii="Times New Roman" w:hAnsi="Times New Roman"/>
          <w:sz w:val="28"/>
        </w:rPr>
        <w:t xml:space="preserve"> на прогулках используется, когда детей знакомят с яркими сезонными изменениями, с трудом взрослых, с новым видом труда на участке, показывают новый способ действия. При проведении </w:t>
      </w:r>
      <w:r>
        <w:rPr>
          <w:rFonts w:ascii="Times New Roman" w:hAnsi="Times New Roman"/>
          <w:sz w:val="28"/>
          <w:u w:val="single"/>
        </w:rPr>
        <w:t>коллективных наблюдений</w:t>
      </w:r>
      <w:r>
        <w:rPr>
          <w:rFonts w:ascii="Times New Roman" w:hAnsi="Times New Roman"/>
          <w:sz w:val="28"/>
        </w:rPr>
        <w:t xml:space="preserve"> используются те же приемы, что и на занятиях: вопросы, загадки, сравнения, художественное слово и т.д., однако, учитывая, что на детей во время прогулок действуют разнообразные раздражители, наблюдения проводятся кратковременно и многократно повторяются.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Во время прогулок ведутся </w:t>
      </w:r>
      <w:r>
        <w:rPr>
          <w:rFonts w:ascii="Times New Roman" w:hAnsi="Times New Roman"/>
          <w:sz w:val="28"/>
          <w:u w:val="single"/>
        </w:rPr>
        <w:t>индивидуальные наблюдения</w:t>
      </w:r>
      <w:r>
        <w:rPr>
          <w:rFonts w:ascii="Times New Roman" w:hAnsi="Times New Roman"/>
          <w:sz w:val="28"/>
        </w:rPr>
        <w:t>. Важно будить самостоятельную мысль детей, приучать замечать новое, привлекать имеющийся опыт. Для этого следует поддерживать самостоятельные наблюдения, задавать вопросы, давать пояснения.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  <w:u w:val="single"/>
        </w:rPr>
        <w:t>Дидактические задания</w:t>
      </w:r>
      <w:r>
        <w:rPr>
          <w:rFonts w:ascii="Times New Roman" w:hAnsi="Times New Roman"/>
          <w:sz w:val="28"/>
        </w:rPr>
        <w:t xml:space="preserve"> следует считать структурным компонентом прогулки детей раннего дошкольного возраста.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Посильные </w:t>
      </w:r>
      <w:r>
        <w:rPr>
          <w:rFonts w:ascii="Times New Roman" w:hAnsi="Times New Roman"/>
          <w:sz w:val="28"/>
          <w:u w:val="single"/>
        </w:rPr>
        <w:t>трудовые действия</w:t>
      </w:r>
      <w:r>
        <w:rPr>
          <w:rFonts w:ascii="Times New Roman" w:hAnsi="Times New Roman"/>
          <w:sz w:val="28"/>
        </w:rPr>
        <w:t xml:space="preserve"> детей естественным образом вплетаются в ход наблюдений за трудом взрослого, за живыми объектами окружающей среды. В силу собственной активности дети стремятся включиться в совместный со взрослым трудовой процесс, мере усвоения трудовых навыков они выступают в роли равноправного партнера, а затем уже по собственной инициативе увлеченно действуют с разнообразным природным материалом, испытывая радость от полученных результатов. Выполняя одновременно и трудовые и дидактические задания, дети заняты интересным и полезным делом. Именно в этой непринужденной обстановке каждый воспитанник приобретает положительные черты личности и навыки правильного взаимоотношения со сверстниками.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Постоянно и разнообразно двигается ребенок на участке. В теплое время года потребность в активных движениях удовлетворяется полностью. Зимой эта проблема стоит довольно остро. При норме 10 тысяч шагов за день дошкольники по собственной инициативе могут сделать лишь 1200–1500 шагов, в то время как при продуманной организации и педагогически правильном руководстве они показывают результаты до 6000 шагов каждый. Таких результатов ребенок достигает без каких-либо усилий для себя, увлеченно двигаясь по участку в процессе выполнения дидактических заданий, активно участвуя в организованных подвижных играх, занимаясь интересной самостоятельной деятельностью. Становится очевидным, что </w:t>
      </w:r>
      <w:r>
        <w:rPr>
          <w:rFonts w:ascii="Times New Roman" w:hAnsi="Times New Roman"/>
          <w:sz w:val="28"/>
          <w:u w:val="single"/>
        </w:rPr>
        <w:t>подвижные игры и игровые упражнения</w:t>
      </w:r>
      <w:r>
        <w:rPr>
          <w:rFonts w:ascii="Times New Roman" w:hAnsi="Times New Roman"/>
          <w:sz w:val="28"/>
        </w:rPr>
        <w:t xml:space="preserve"> также являются обязательным компонентом каждой прогулки.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Таким образом, структурными компонентами прогулки являются: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разнообразные наблюдения,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дидактические задания,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трудовые действия самих детей,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подвижные игры и игровые упражнения.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Все эти компоненты позволяют сделать прогулку более насыщенной и интересной. </w:t>
      </w:r>
    </w:p>
    <w:p>
      <w:pPr>
        <w:shd w:val="clear" w:fill="FFFFFF"/>
        <w:spacing w:lineRule="auto" w:line="360" w:after="27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Главное – каждый из компонентов прогулки вносит свое, неповторимое в развитие и воспитание, в формирование личностных качеств дошкольников.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Заключение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детей к тайнам природы – живой и неживой, рассказывать о жизни самых различных растений и животных. 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Следует отметить, что полноценное общение с природой, насыщенное познавательным интересом и приятными переживаниями, вызывает у ребёнка общее состояние гармонии, душевного равновесия. А это – ничто иное, как психическое здоровье, который укрепляет организм в целом и является основой физического здоровья.</w:t>
      </w: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>
      <w:pPr>
        <w:shd w:val="clear" w:fill="FFFFFF"/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ЭВРИКА</w:t>
      </w:r>
      <w:r>
        <w:rPr>
          <w:rFonts w:ascii="Times New Roman" w:hAnsi="Times New Roman"/>
          <w:sz w:val="28"/>
        </w:rPr>
        <w:t>»</w:t>
      </w:r>
    </w:p>
    <w:p>
      <w:pPr>
        <w:spacing w:lineRule="auto" w:line="240" w:before="100" w:after="100" w:beforeAutospacing="1" w:afterAutospacing="1"/>
        <w:jc w:val="center"/>
        <w:rPr>
          <w:rFonts w:ascii="Times New Roman" w:hAnsi="Times New Roman"/>
          <w:sz w:val="28"/>
        </w:rPr>
      </w:pPr>
    </w:p>
    <w:p>
      <w:pPr>
        <w:spacing w:lineRule="auto" w:line="240" w:after="0" w:beforeAutospacing="0" w:afterAutospacing="0"/>
        <w:jc w:val="center"/>
        <w:rPr>
          <w:rFonts w:ascii="AnastasiaScript" w:hAnsi="AnastasiaScript"/>
          <w:b w:val="1"/>
          <w:sz w:val="72"/>
        </w:rPr>
      </w:pPr>
      <w:r>
        <w:rPr>
          <w:rFonts w:ascii="AnastasiaScript" w:hAnsi="AnastasiaScript"/>
          <w:b w:val="1"/>
          <w:sz w:val="72"/>
        </w:rPr>
        <w:t>Консультация для педагогов</w:t>
      </w:r>
    </w:p>
    <w:p>
      <w:pPr>
        <w:pStyle w:val="P2"/>
        <w:shd w:val="clear" w:fill="FFFFFF"/>
        <w:spacing w:before="0" w:after="0" w:beforeAutospacing="0" w:afterAutospacing="0"/>
        <w:jc w:val="center"/>
        <w:rPr>
          <w:rStyle w:val="C4"/>
          <w:rFonts w:ascii="AnastasiaScript" w:hAnsi="AnastasiaScript"/>
          <w:sz w:val="72"/>
        </w:rPr>
      </w:pPr>
      <w:r>
        <w:rPr>
          <w:rStyle w:val="C4"/>
          <w:rFonts w:ascii="AnastasiaScript" w:hAnsi="AnastasiaScript"/>
          <w:sz w:val="72"/>
        </w:rPr>
        <w:t>«Азбука экологии на прогулке»</w:t>
      </w:r>
    </w:p>
    <w:p>
      <w:pPr>
        <w:pStyle w:val="P2"/>
        <w:shd w:val="clear" w:fill="FFFFFF"/>
        <w:spacing w:lineRule="auto" w:line="360" w:before="0" w:after="0" w:beforeAutospacing="0" w:afterAutospacing="0"/>
        <w:jc w:val="center"/>
        <w:rPr>
          <w:sz w:val="48"/>
        </w:rPr>
      </w:pPr>
      <w:r>
        <w:drawing>
          <wp:inline xmlns:wp="http://schemas.openxmlformats.org/drawingml/2006/wordprocessingDrawing">
            <wp:extent cx="5940425" cy="44792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92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"/>
        <w:shd w:val="clear" w:fill="FFFFFF"/>
        <w:spacing w:lineRule="auto" w:line="360" w:before="0" w:after="0" w:beforeAutospacing="0" w:afterAutospacing="0"/>
        <w:jc w:val="center"/>
        <w:rPr>
          <w:sz w:val="48"/>
        </w:rPr>
      </w:pPr>
    </w:p>
    <w:p>
      <w:pPr>
        <w:spacing w:lineRule="auto" w:line="240" w:after="0" w:beforeAutospacing="0" w:afterAutospacing="0"/>
        <w:jc w:val="right"/>
        <w:rPr>
          <w:sz w:val="28"/>
        </w:rPr>
      </w:pPr>
      <w:r>
        <w:rPr>
          <w:sz w:val="28"/>
        </w:rPr>
        <w:t>Автор: воспитатель</w:t>
      </w:r>
    </w:p>
    <w:p>
      <w:pPr>
        <w:spacing w:lineRule="auto" w:line="240" w:after="0" w:beforeAutospacing="0" w:afterAutospacing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>Е.Ю.Г</w:t>
      </w:r>
      <w:r>
        <w:rPr>
          <w:sz w:val="28"/>
        </w:rPr>
        <w:t>о</w:t>
      </w:r>
      <w:r>
        <w:rPr>
          <w:sz w:val="28"/>
        </w:rPr>
        <w:t>ловатюк</w:t>
      </w:r>
    </w:p>
    <w:p>
      <w:pPr>
        <w:spacing w:lineRule="auto" w:line="240" w:after="0" w:beforeAutospacing="0" w:afterAutospacing="0"/>
        <w:jc w:val="right"/>
        <w:rPr>
          <w:sz w:val="28"/>
        </w:rPr>
      </w:pPr>
    </w:p>
    <w:p>
      <w:pPr>
        <w:spacing w:lineRule="auto" w:line="240" w:after="0" w:beforeAutospacing="0" w:afterAutospacing="0"/>
        <w:jc w:val="right"/>
        <w:rPr>
          <w:sz w:val="28"/>
        </w:rPr>
      </w:pPr>
    </w:p>
    <w:p>
      <w:pPr>
        <w:spacing w:lineRule="auto" w:line="240" w:after="0" w:beforeAutospacing="0" w:afterAutospacing="0"/>
        <w:jc w:val="right"/>
        <w:rPr>
          <w:sz w:val="28"/>
        </w:rPr>
      </w:pPr>
    </w:p>
    <w:p>
      <w:pPr>
        <w:spacing w:lineRule="auto" w:line="240" w:after="0" w:beforeAutospacing="0" w:afterAutospacing="0"/>
        <w:jc w:val="center"/>
        <w:rPr>
          <w:sz w:val="28"/>
        </w:rPr>
      </w:pPr>
      <w:r>
        <w:rPr>
          <w:sz w:val="28"/>
        </w:rPr>
        <w:t>ТАМБОВ</w:t>
      </w:r>
    </w:p>
    <w:p>
      <w:pPr>
        <w:spacing w:lineRule="auto" w:line="240" w:before="100" w:after="100" w:beforeAutospacing="1" w:afterAutospacing="1"/>
        <w:jc w:val="center"/>
        <w:rPr>
          <w:sz w:val="28"/>
        </w:rPr>
      </w:pPr>
      <w:r>
        <w:rPr>
          <w:sz w:val="28"/>
        </w:rPr>
        <w:t>20</w:t>
      </w:r>
      <w:r>
        <w:rPr>
          <w:sz w:val="28"/>
        </w:rPr>
        <w:t>22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line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Strong"/>
    <w:basedOn w:val="C0"/>
    <w:qFormat/>
    <w:rPr>
      <w:b w:val="1"/>
    </w:rPr>
  </w:style>
  <w:style w:type="character" w:styleId="C5">
    <w:name w:val="Текст выноски Знак"/>
    <w:basedOn w:val="C0"/>
    <w:link w:val="P3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