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F0" w:rsidRPr="00077070" w:rsidRDefault="00077070" w:rsidP="00077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70">
        <w:rPr>
          <w:rFonts w:ascii="Times New Roman" w:hAnsi="Times New Roman" w:cs="Times New Roman"/>
          <w:b/>
          <w:sz w:val="28"/>
          <w:szCs w:val="28"/>
        </w:rPr>
        <w:t>Консультация для родителей: «Формирование читательской компетентности дошкольников как условие развития функционально грамотной личности»</w:t>
      </w:r>
    </w:p>
    <w:p w:rsidR="00077070" w:rsidRPr="00077070" w:rsidRDefault="009F07E9" w:rsidP="00077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воспитатель Андросова О.П.</w:t>
      </w:r>
      <w:bookmarkStart w:id="0" w:name="_GoBack"/>
      <w:bookmarkEnd w:id="0"/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Читательская активность – это свойство личности, характеризующееся способностью изменять окружающую действительность и саму личность в процессе читательской деятельности. При этом активно читающий человек имеет потребность в чтении, владеет навыками грамотного, осознанного обращения к чтению, как к источнику самообразования, самовоспитания. Он владеет привычкой и навыками систематического, целенаправленного чтения. Это человек, умеющий самостоятельно выбирать книгу, составлять список произведений по определенной теме и находить их, пользуясь справочным аппаратом библиотеки. Он умеет выбрать, отобрать книгу на основе беглого его просмотра.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Активный читатель - это человек, который читает не только деловую, учебную или профессиональную литературу, но и тот, кто читает в свободное время и связывает успех в жизни с чтением. При условии правильного воспитания читателя досуговое чтение должно стать привычкой к 12 годам и сохраняться всю жизнь. Активный читатель чаще бывает хороши</w:t>
      </w:r>
      <w:r>
        <w:rPr>
          <w:rFonts w:ascii="Times New Roman" w:hAnsi="Times New Roman" w:cs="Times New Roman"/>
          <w:sz w:val="24"/>
          <w:szCs w:val="24"/>
        </w:rPr>
        <w:t>м читателем, читающим вдумчиво.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0770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7070">
        <w:rPr>
          <w:rFonts w:ascii="Times New Roman" w:hAnsi="Times New Roman" w:cs="Times New Roman"/>
          <w:sz w:val="24"/>
          <w:szCs w:val="24"/>
        </w:rPr>
        <w:t xml:space="preserve"> читательской активности проявляется в систематичности чтения и времени, которое отводится на чтение; в </w:t>
      </w:r>
      <w:proofErr w:type="spellStart"/>
      <w:r w:rsidRPr="00077070">
        <w:rPr>
          <w:rFonts w:ascii="Times New Roman" w:hAnsi="Times New Roman" w:cs="Times New Roman"/>
          <w:sz w:val="24"/>
          <w:szCs w:val="24"/>
        </w:rPr>
        <w:t>разноплановости</w:t>
      </w:r>
      <w:proofErr w:type="spellEnd"/>
      <w:r w:rsidRPr="00077070">
        <w:rPr>
          <w:rFonts w:ascii="Times New Roman" w:hAnsi="Times New Roman" w:cs="Times New Roman"/>
          <w:sz w:val="24"/>
          <w:szCs w:val="24"/>
        </w:rPr>
        <w:t xml:space="preserve"> целей и внутренней мотивации чтения; а также в </w:t>
      </w:r>
      <w:proofErr w:type="spellStart"/>
      <w:r w:rsidRPr="000770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7070">
        <w:rPr>
          <w:rFonts w:ascii="Times New Roman" w:hAnsi="Times New Roman" w:cs="Times New Roman"/>
          <w:sz w:val="24"/>
          <w:szCs w:val="24"/>
        </w:rPr>
        <w:t xml:space="preserve"> навыка осознанного и самостоятельного чтения и способность самостоятельно применят</w:t>
      </w:r>
      <w:r>
        <w:rPr>
          <w:rFonts w:ascii="Times New Roman" w:hAnsi="Times New Roman" w:cs="Times New Roman"/>
          <w:sz w:val="24"/>
          <w:szCs w:val="24"/>
        </w:rPr>
        <w:t>ь читательские знания и умения.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 xml:space="preserve">Определение понятий «читательская активность» и «активный читатель» позволяет выделить показатели </w:t>
      </w:r>
      <w:proofErr w:type="spellStart"/>
      <w:r w:rsidRPr="000770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7070">
        <w:rPr>
          <w:rFonts w:ascii="Times New Roman" w:hAnsi="Times New Roman" w:cs="Times New Roman"/>
          <w:sz w:val="24"/>
          <w:szCs w:val="24"/>
        </w:rPr>
        <w:t xml:space="preserve"> читательск</w:t>
      </w:r>
      <w:r>
        <w:rPr>
          <w:rFonts w:ascii="Times New Roman" w:hAnsi="Times New Roman" w:cs="Times New Roman"/>
          <w:sz w:val="24"/>
          <w:szCs w:val="24"/>
        </w:rPr>
        <w:t>ой активности. К ним относятся:</w:t>
      </w:r>
    </w:p>
    <w:p w:rsidR="00077070" w:rsidRPr="00077070" w:rsidRDefault="00077070" w:rsidP="000770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потребность в чтении;</w:t>
      </w:r>
    </w:p>
    <w:p w:rsidR="00077070" w:rsidRPr="00077070" w:rsidRDefault="00077070" w:rsidP="000770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мотивация чтения;</w:t>
      </w:r>
    </w:p>
    <w:p w:rsidR="00077070" w:rsidRPr="00077070" w:rsidRDefault="00077070" w:rsidP="000770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время, отводимое на чтение;</w:t>
      </w:r>
    </w:p>
    <w:p w:rsidR="00077070" w:rsidRPr="00077070" w:rsidRDefault="00077070" w:rsidP="000770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способность самостоятельно применять читательские знания, умения, навыки.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77070">
        <w:rPr>
          <w:rFonts w:ascii="Times New Roman" w:hAnsi="Times New Roman" w:cs="Times New Roman"/>
          <w:sz w:val="24"/>
          <w:szCs w:val="24"/>
        </w:rPr>
        <w:t xml:space="preserve">На основе выделенных показателей можно выявить у обучающихся уровень </w:t>
      </w:r>
      <w:proofErr w:type="spellStart"/>
      <w:r w:rsidRPr="000770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7070">
        <w:rPr>
          <w:rFonts w:ascii="Times New Roman" w:hAnsi="Times New Roman" w:cs="Times New Roman"/>
          <w:sz w:val="24"/>
          <w:szCs w:val="24"/>
        </w:rPr>
        <w:t xml:space="preserve"> читательской активности и определить направления работы по формированию у обуча</w:t>
      </w:r>
      <w:r>
        <w:rPr>
          <w:rFonts w:ascii="Times New Roman" w:hAnsi="Times New Roman" w:cs="Times New Roman"/>
          <w:sz w:val="24"/>
          <w:szCs w:val="24"/>
        </w:rPr>
        <w:t>ющихся читательской активности.</w:t>
      </w:r>
      <w:proofErr w:type="gramEnd"/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Дошкольное детство — именно то время, когда стоит приобщать ребенка к книге. Речь идет не столько об обучении детей дошкольного возраста чтению, как, прежде всего, о формировании интереса к этому процессу, умение и желание работать с книгой, воспитание читательской культуры.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Воспитание грамотного читателя – процесс длительный, состоящий из ряда этапов, каждому из которых соответствуют свои задачи. Исключить из этого процесса период дошкольного детства невозможно, поскольку он связан с последующими ступенями литературного образов</w:t>
      </w:r>
      <w:r>
        <w:rPr>
          <w:rFonts w:ascii="Times New Roman" w:hAnsi="Times New Roman" w:cs="Times New Roman"/>
          <w:sz w:val="24"/>
          <w:szCs w:val="24"/>
        </w:rPr>
        <w:t>ания и во многом определяет их.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Основы читательской грамотности закладываются тогда, когда ребенок сам еще не умеет читать. В этом случае его называют грамотным слушателем (пассивным читателем), это пора</w:t>
      </w:r>
      <w:r>
        <w:rPr>
          <w:rFonts w:ascii="Times New Roman" w:hAnsi="Times New Roman" w:cs="Times New Roman"/>
          <w:sz w:val="24"/>
          <w:szCs w:val="24"/>
        </w:rPr>
        <w:t xml:space="preserve"> воспитания в малыше слушателя.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Среди множества методов и приемов формирования читательской грамотности дошкольников, можно выде</w:t>
      </w:r>
      <w:r>
        <w:rPr>
          <w:rFonts w:ascii="Times New Roman" w:hAnsi="Times New Roman" w:cs="Times New Roman"/>
          <w:sz w:val="24"/>
          <w:szCs w:val="24"/>
        </w:rPr>
        <w:t>лить наиболее распространенные: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- чтение педагогом по книге или наизусть, при котором происх</w:t>
      </w:r>
      <w:r>
        <w:rPr>
          <w:rFonts w:ascii="Times New Roman" w:hAnsi="Times New Roman" w:cs="Times New Roman"/>
          <w:sz w:val="24"/>
          <w:szCs w:val="24"/>
        </w:rPr>
        <w:t>одит дословная передача текста;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- прослушивание записей народного творчес</w:t>
      </w:r>
      <w:r>
        <w:rPr>
          <w:rFonts w:ascii="Times New Roman" w:hAnsi="Times New Roman" w:cs="Times New Roman"/>
          <w:sz w:val="24"/>
          <w:szCs w:val="24"/>
        </w:rPr>
        <w:t>тва и просмотр видеоматериалов;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 xml:space="preserve">- беседа по прочитанному, которая способствует более глубокому восприятию литературного текста детьми, выражению </w:t>
      </w:r>
      <w:r>
        <w:rPr>
          <w:rFonts w:ascii="Times New Roman" w:hAnsi="Times New Roman" w:cs="Times New Roman"/>
          <w:sz w:val="24"/>
          <w:szCs w:val="24"/>
        </w:rPr>
        <w:t xml:space="preserve">своего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услышанному;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- чтение с продолжением, развивающее у детей устойчивый интерес к книге, вызывающее радость от встречи с полюбившимися геро</w:t>
      </w:r>
      <w:r>
        <w:rPr>
          <w:rFonts w:ascii="Times New Roman" w:hAnsi="Times New Roman" w:cs="Times New Roman"/>
          <w:sz w:val="24"/>
          <w:szCs w:val="24"/>
        </w:rPr>
        <w:t>ями;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разучивание стихотворений;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- чтение и рассказывание с использованием наглядного материала;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- проектная деятельность (изготовление книжек-самоделок с рисунками о произведениях, создание тематических журналов и детских энциклопедий на основе знакомства с литературными произведениями), в ходе которой совершенствуются умения детей отражать результаты восприятия произведений в разных видах художественно-речевой и изо</w:t>
      </w:r>
      <w:r>
        <w:rPr>
          <w:rFonts w:ascii="Times New Roman" w:hAnsi="Times New Roman" w:cs="Times New Roman"/>
          <w:sz w:val="24"/>
          <w:szCs w:val="24"/>
        </w:rPr>
        <w:t>бразительной деятельности;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- самостоятельное обсуждение прочитанного, в ходе которого дети могут</w:t>
      </w:r>
      <w:r>
        <w:rPr>
          <w:rFonts w:ascii="Times New Roman" w:hAnsi="Times New Roman" w:cs="Times New Roman"/>
          <w:sz w:val="24"/>
          <w:szCs w:val="24"/>
        </w:rPr>
        <w:t xml:space="preserve"> делиться своими впечатлениями.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Во время формирования базовых навыков читательской грамотности, у дошкольников гораздо легче выработать стратегию верного понимания и использования текстов, так как дети гораздо обширнее видят текст.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В детском саду используют основные формы работ</w:t>
      </w:r>
      <w:r>
        <w:rPr>
          <w:rFonts w:ascii="Times New Roman" w:hAnsi="Times New Roman" w:cs="Times New Roman"/>
          <w:sz w:val="24"/>
          <w:szCs w:val="24"/>
        </w:rPr>
        <w:t>ы для приобщения детей к книге: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НОД,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- театрализованная деятель</w:t>
      </w:r>
      <w:r>
        <w:rPr>
          <w:rFonts w:ascii="Times New Roman" w:hAnsi="Times New Roman" w:cs="Times New Roman"/>
          <w:sz w:val="24"/>
          <w:szCs w:val="24"/>
        </w:rPr>
        <w:t>ность,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деятельность,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праздники и развлечения,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книжные уголки,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родителями.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Ценность чтения художественной литературы в том, что с её помощью взрослый легко устанавливает эм</w:t>
      </w:r>
      <w:r>
        <w:rPr>
          <w:rFonts w:ascii="Times New Roman" w:hAnsi="Times New Roman" w:cs="Times New Roman"/>
          <w:sz w:val="24"/>
          <w:szCs w:val="24"/>
        </w:rPr>
        <w:t>оциональный контакт с ребенком.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 xml:space="preserve">Знакомство ребенка с книгой в младших  группах  начинается с </w:t>
      </w:r>
      <w:r>
        <w:rPr>
          <w:rFonts w:ascii="Times New Roman" w:hAnsi="Times New Roman" w:cs="Times New Roman"/>
          <w:sz w:val="24"/>
          <w:szCs w:val="24"/>
        </w:rPr>
        <w:t xml:space="preserve">миниатюр народного творчества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70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7070">
        <w:rPr>
          <w:rFonts w:ascii="Times New Roman" w:hAnsi="Times New Roman" w:cs="Times New Roman"/>
          <w:sz w:val="24"/>
          <w:szCs w:val="24"/>
        </w:rPr>
        <w:t>отешек</w:t>
      </w:r>
      <w:proofErr w:type="spellEnd"/>
      <w:r w:rsidRPr="00077070">
        <w:rPr>
          <w:rFonts w:ascii="Times New Roman" w:hAnsi="Times New Roman" w:cs="Times New Roman"/>
          <w:sz w:val="24"/>
          <w:szCs w:val="24"/>
        </w:rPr>
        <w:t>,  песен, затем он слушает народные сказки. Глубокая человечность, предельно точная моральная направленность, живой юмор, образность языка — особенности этих фольклорных произведений-миниатюр. Наконец, малышу читают авторские сказки, стихи, рассказы, доступные ему. В младшей группе ознакомление с художественной литературой осуществлялось с помощью литературных произведений разных жанров. В этом возрасте учат детей слушать сказки, рассказы, стихи, а также следить за развитием действия в сказке, сочувствовать положительным героям. Наблюдая за своими воспитанниками, воспитатель обращает внимание, что их привлекают стихотворные произведения, отличающиеся четкой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ребенка обогащается запомнивши</w:t>
      </w:r>
      <w:r>
        <w:rPr>
          <w:rFonts w:ascii="Times New Roman" w:hAnsi="Times New Roman" w:cs="Times New Roman"/>
          <w:sz w:val="24"/>
          <w:szCs w:val="24"/>
        </w:rPr>
        <w:t>мися ему словами и выражениями.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 xml:space="preserve">      В средней группе продолжается ознакомление детей с художественной литературой. 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 После рассказывания сказок необходимо учить детей среднего дошкольного возраста отвечать на вопросы, связанные с содержанием, а также на самые простые вопросы по художественной форме. 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 При чтении стихотворений воспитатель, выделяет ритмичность, музыкальность, напевность стихотворений, подчеркивая образные выражения, развивает у детей способность замечать крас</w:t>
      </w:r>
      <w:r>
        <w:rPr>
          <w:rFonts w:ascii="Times New Roman" w:hAnsi="Times New Roman" w:cs="Times New Roman"/>
          <w:sz w:val="24"/>
          <w:szCs w:val="24"/>
        </w:rPr>
        <w:t>оту и богатство русского языка.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 xml:space="preserve">      В старшей группе детей учат при восприятии содержания литературных произведений замечать выразительные средства.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 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 При ознакомлении дошкольников со </w:t>
      </w:r>
      <w:r w:rsidRPr="00077070">
        <w:rPr>
          <w:rFonts w:ascii="Times New Roman" w:hAnsi="Times New Roman" w:cs="Times New Roman"/>
          <w:sz w:val="24"/>
          <w:szCs w:val="24"/>
        </w:rPr>
        <w:lastRenderedPageBreak/>
        <w:t>стихотворными произведениями нужно помочь ребенку почувствовать красоту и напевность стихотворения, глубже осознать содержание. Знакомя ребят с жанром рассказа, воспитатель должен раскрывать перед детьми общественную значимость описываемого явления, взаимоотношения героев, обращать их внимание на то, какими словами автор характеризует и самих героев, и их поступки. Вопросы, предлагаемые детям, должны выявлять понимание ребенком основного содержания и его умение оценив</w:t>
      </w:r>
      <w:r>
        <w:rPr>
          <w:rFonts w:ascii="Times New Roman" w:hAnsi="Times New Roman" w:cs="Times New Roman"/>
          <w:sz w:val="24"/>
          <w:szCs w:val="24"/>
        </w:rPr>
        <w:t>ать действия и поступки героев.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 xml:space="preserve">      В подготовительной группе перед педагогом стоят задачи воспитывать у детей любовь к книге,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 Необходимо проводить такой анализ литературных произведений всех жанров, при </w:t>
      </w:r>
      <w:proofErr w:type="gramStart"/>
      <w:r w:rsidRPr="0007707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77070">
        <w:rPr>
          <w:rFonts w:ascii="Times New Roman" w:hAnsi="Times New Roman" w:cs="Times New Roman"/>
          <w:sz w:val="24"/>
          <w:szCs w:val="24"/>
        </w:rPr>
        <w:t xml:space="preserve">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 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 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</w:t>
      </w:r>
      <w:r>
        <w:rPr>
          <w:rFonts w:ascii="Times New Roman" w:hAnsi="Times New Roman" w:cs="Times New Roman"/>
          <w:sz w:val="24"/>
          <w:szCs w:val="24"/>
        </w:rPr>
        <w:t>ельности, меткости, образности.</w:t>
      </w:r>
    </w:p>
    <w:p w:rsidR="00077070" w:rsidRPr="00077070" w:rsidRDefault="00077070" w:rsidP="000770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77070">
        <w:rPr>
          <w:rFonts w:ascii="Times New Roman" w:hAnsi="Times New Roman" w:cs="Times New Roman"/>
          <w:sz w:val="24"/>
          <w:szCs w:val="24"/>
        </w:rPr>
        <w:t>Вся эта работа невозможна без поддержки родителей. С этой целью воспитателями должна проводиться следующая работа: родительские собрания - «Волшебный мир книги», «Книга – твой друг, без нее как без рук», «О воспитании у детей интереса к чтению»; консультации -  «Ребёнок и книга»; мастер-класс «Изготовим книжку малышку своими руками»; анкетирование – «Традиции семейного чтения», «Книга в жизни вашего ребёнка», «Приобщение детей к детской художественной литературе» – направленные на приобщение детей к истокам художественной литературы, пробуждению чувства любви, уважения, сопричастности к прошлому, настоящему и будущему.</w:t>
      </w:r>
    </w:p>
    <w:p w:rsidR="00077070" w:rsidRPr="00077070" w:rsidRDefault="00077070" w:rsidP="000770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070" w:rsidRPr="00077070" w:rsidSect="0007707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037D"/>
    <w:multiLevelType w:val="hybridMultilevel"/>
    <w:tmpl w:val="200A82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70"/>
    <w:rsid w:val="00077070"/>
    <w:rsid w:val="009F07E9"/>
    <w:rsid w:val="00B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Nout_New</dc:creator>
  <cp:lastModifiedBy>Nout_New</cp:lastModifiedBy>
  <cp:revision>2</cp:revision>
  <dcterms:created xsi:type="dcterms:W3CDTF">2021-12-05T12:36:00Z</dcterms:created>
  <dcterms:modified xsi:type="dcterms:W3CDTF">2023-04-06T14:11:00Z</dcterms:modified>
</cp:coreProperties>
</file>